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bookmarkStart w:id="0" w:name="_GoBack"/>
      <w:bookmarkEnd w:id="0"/>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A82480" w:rsidRPr="002309EF">
        <w:t>Specialist Group Study Performance/Composition 1</w:t>
      </w:r>
      <w:r w:rsidR="00060538">
        <w:t xml:space="preserve"> (Popular</w:t>
      </w:r>
      <w:r w:rsidR="00A82480">
        <w:t>)</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060538" w:rsidP="00A82480">
            <w:pPr>
              <w:jc w:val="both"/>
              <w:rPr>
                <w:rFonts w:cstheme="minorHAnsi"/>
              </w:rPr>
            </w:pPr>
            <w:r w:rsidRPr="002309EF">
              <w:rPr>
                <w:lang w:val="fr-FR"/>
              </w:rPr>
              <w:t>HBAMP</w:t>
            </w:r>
            <w:r>
              <w:rPr>
                <w:lang w:val="fr-FR"/>
              </w:rPr>
              <w:t>M</w:t>
            </w:r>
            <w:r w:rsidRPr="002309EF">
              <w:rPr>
                <w:lang w:val="fr-FR"/>
              </w:rPr>
              <w:t>003</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292681">
              <w:rPr>
                <w:rFonts w:cstheme="minorHAnsi"/>
              </w:rPr>
              <w:t>4</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292681" w:rsidP="0087463F">
            <w:pPr>
              <w:jc w:val="both"/>
              <w:rPr>
                <w:rFonts w:cstheme="minorHAnsi"/>
              </w:rPr>
            </w:pPr>
            <w:r>
              <w:rPr>
                <w:rFonts w:cstheme="minorHAnsi"/>
              </w:rPr>
              <w:t>3</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292681">
            <w:pPr>
              <w:rPr>
                <w:rFonts w:cstheme="minorHAnsi"/>
              </w:rPr>
            </w:pPr>
            <w:r>
              <w:rPr>
                <w:rFonts w:cstheme="minorHAnsi"/>
              </w:rPr>
              <w:t xml:space="preserve">BA (Hons) </w:t>
            </w:r>
            <w:r w:rsidR="00CD077D">
              <w:rPr>
                <w:rFonts w:cstheme="minorHAnsi"/>
              </w:rPr>
              <w:t xml:space="preserve">Music </w:t>
            </w:r>
            <w:r w:rsidR="00060538">
              <w:rPr>
                <w:rFonts w:cstheme="minorHAnsi"/>
              </w:rPr>
              <w:t>(Popular</w:t>
            </w:r>
            <w:r w:rsidR="001F19A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060538" w:rsidRPr="002309EF" w:rsidRDefault="00060538" w:rsidP="00060538">
      <w:pPr>
        <w:spacing w:after="0" w:line="240" w:lineRule="auto"/>
      </w:pPr>
      <w:r w:rsidRPr="002309EF">
        <w:t xml:space="preserve">Students will develop their ability and knowledge in respect of popular music performance within the context of small ensembles. A range of styles and repertoire will be explored during the course of the module. Students will be expected to act as leader of their respective ensembles as well as rehearsing under the direction of tutors and/or peers. They will also be expected to contribute material for their ensemble's assessed performances in the form of original arrangements and/or compositions. </w:t>
      </w:r>
    </w:p>
    <w:p w:rsidR="00C07387" w:rsidRDefault="00C07387" w:rsidP="00C90D93">
      <w:pPr>
        <w:spacing w:after="0" w:line="240" w:lineRule="auto"/>
        <w:rPr>
          <w:rFonts w:cstheme="minorHAnsi"/>
        </w:rPr>
      </w:pPr>
    </w:p>
    <w:p w:rsidR="00A82480" w:rsidRDefault="00A82480" w:rsidP="00A82480">
      <w:pPr>
        <w:spacing w:after="0" w:line="240" w:lineRule="auto"/>
      </w:pPr>
      <w:r w:rsidRPr="002309EF">
        <w:t>Students will have opportunities to work on deportment and basic stagecraft including entrances/exits, commanding the space, performance posture, moving within the stage, levels of address, and direct audience communication. Though the basic principles are the same across genres, each Pathway will receive genre and context-specific instruction.</w:t>
      </w:r>
    </w:p>
    <w:p w:rsidR="00A82480" w:rsidRPr="001C661C" w:rsidRDefault="00A82480" w:rsidP="00C90D93">
      <w:pPr>
        <w:spacing w:after="0" w:line="240" w:lineRule="auto"/>
        <w:rPr>
          <w:rFonts w:cstheme="minorHAnsi"/>
        </w:rPr>
      </w:pPr>
    </w:p>
    <w:p w:rsidR="004A73FB" w:rsidRDefault="004A73FB" w:rsidP="000A58BE">
      <w:pPr>
        <w:spacing w:after="0" w:line="240" w:lineRule="auto"/>
        <w:rPr>
          <w:rFonts w:cstheme="minorHAnsi"/>
          <w:b/>
        </w:rPr>
      </w:pPr>
      <w:r w:rsidRPr="001C661C">
        <w:rPr>
          <w:rFonts w:cstheme="minorHAnsi"/>
          <w:b/>
        </w:rPr>
        <w:t>Aims</w:t>
      </w:r>
    </w:p>
    <w:p w:rsidR="00456FC3" w:rsidRPr="002309EF" w:rsidRDefault="00456FC3" w:rsidP="00456FC3">
      <w:r w:rsidRPr="002309EF">
        <w:t>This collaborative module will develop a secure foundation in ensemble performance</w:t>
      </w:r>
      <w:r>
        <w:t>,</w:t>
      </w:r>
      <w:r w:rsidRPr="002309EF">
        <w:t xml:space="preserve"> composition</w:t>
      </w:r>
      <w:r>
        <w:t xml:space="preserve"> and arrangement</w:t>
      </w:r>
      <w:r w:rsidRPr="002309EF">
        <w:t>. In this module, issues of style and repertoire will be discussed and taught, alongside a developing awareness of rehearsal etiquette and good practice</w:t>
      </w:r>
      <w:r>
        <w:t xml:space="preserve"> where appropriate</w:t>
      </w:r>
      <w:r w:rsidRPr="002309EF">
        <w:t>. Reflection and evaluation of the performance</w:t>
      </w:r>
      <w:r>
        <w:t>, composition and/or arrangement</w:t>
      </w:r>
      <w:r w:rsidRPr="002309EF">
        <w:t xml:space="preserve">, the process and students' contribution to the ensemble are important elements of the module. This module will also be undertaken by composers on the </w:t>
      </w:r>
      <w:r>
        <w:t>C</w:t>
      </w:r>
      <w:r w:rsidRPr="002309EF">
        <w:t xml:space="preserve">lassical, </w:t>
      </w:r>
      <w:r>
        <w:t>J</w:t>
      </w:r>
      <w:r w:rsidRPr="002309EF">
        <w:t xml:space="preserve">azz, </w:t>
      </w:r>
      <w:r>
        <w:t>F</w:t>
      </w:r>
      <w:r w:rsidRPr="002309EF">
        <w:t>olk</w:t>
      </w:r>
      <w:r>
        <w:t xml:space="preserve"> and</w:t>
      </w:r>
      <w:r w:rsidRPr="002309EF">
        <w:t xml:space="preserve"> </w:t>
      </w:r>
      <w:proofErr w:type="spellStart"/>
      <w:r>
        <w:t>S</w:t>
      </w:r>
      <w:r w:rsidRPr="002309EF">
        <w:t>ongwriting</w:t>
      </w:r>
      <w:proofErr w:type="spellEnd"/>
      <w:r w:rsidRPr="002309EF">
        <w:t xml:space="preserve"> pathways, who will </w:t>
      </w:r>
      <w:r>
        <w:t>work collaboratively with performers in the ensemble to</w:t>
      </w:r>
      <w:r w:rsidRPr="002309EF">
        <w:t xml:space="preserve"> compos</w:t>
      </w:r>
      <w:r>
        <w:t>e</w:t>
      </w:r>
      <w:r w:rsidRPr="002309EF">
        <w:t xml:space="preserve"> and/or arrang</w:t>
      </w:r>
      <w:r>
        <w:t>e</w:t>
      </w:r>
      <w:r w:rsidRPr="002309EF">
        <w:t xml:space="preserve"> for group ensembles. Differences in genre are understood and popular </w:t>
      </w:r>
      <w:r>
        <w:t>and folk</w:t>
      </w:r>
      <w:r w:rsidRPr="002309EF">
        <w:t xml:space="preserve"> music students will be assessed t</w:t>
      </w:r>
      <w:r>
        <w:t>h</w:t>
      </w:r>
      <w:r w:rsidRPr="002309EF">
        <w:t>rough ensemble performance.</w:t>
      </w:r>
    </w:p>
    <w:p w:rsidR="00A82480" w:rsidRPr="002309EF" w:rsidRDefault="00A82480" w:rsidP="00A82480">
      <w:pPr>
        <w:spacing w:after="0" w:line="240" w:lineRule="auto"/>
      </w:pPr>
      <w:r w:rsidRPr="002309EF">
        <w:t>The module aims to:</w:t>
      </w:r>
    </w:p>
    <w:p w:rsidR="00A82480" w:rsidRPr="002309EF" w:rsidRDefault="00A82480" w:rsidP="00A82480">
      <w:pPr>
        <w:pStyle w:val="ListParagraph"/>
        <w:numPr>
          <w:ilvl w:val="0"/>
          <w:numId w:val="4"/>
        </w:numPr>
        <w:spacing w:after="0" w:line="240" w:lineRule="auto"/>
      </w:pPr>
      <w:r w:rsidRPr="002309EF">
        <w:t>Develop a secure foundation in ensemble performance and/or composition</w:t>
      </w:r>
      <w:r>
        <w:t xml:space="preserve"> and/or arrangement</w:t>
      </w:r>
      <w:r w:rsidRPr="002309EF">
        <w:t>.</w:t>
      </w:r>
    </w:p>
    <w:p w:rsidR="00A82480" w:rsidRDefault="00A82480" w:rsidP="00A82480">
      <w:pPr>
        <w:pStyle w:val="ListParagraph"/>
        <w:numPr>
          <w:ilvl w:val="0"/>
          <w:numId w:val="4"/>
        </w:numPr>
        <w:spacing w:after="0" w:line="240" w:lineRule="auto"/>
      </w:pPr>
      <w:r w:rsidRPr="002309EF">
        <w:t>Develop an awareness of style, repertoire, good practice</w:t>
      </w:r>
      <w:r>
        <w:t xml:space="preserve">, and </w:t>
      </w:r>
      <w:r w:rsidRPr="002309EF">
        <w:t xml:space="preserve">rehearsal etiquette </w:t>
      </w:r>
      <w:r>
        <w:t>(where appropriate).</w:t>
      </w:r>
    </w:p>
    <w:p w:rsidR="00A82480" w:rsidRDefault="00A82480" w:rsidP="00A82480">
      <w:pPr>
        <w:pStyle w:val="ListParagraph"/>
        <w:numPr>
          <w:ilvl w:val="0"/>
          <w:numId w:val="4"/>
        </w:numPr>
        <w:spacing w:after="0" w:line="240" w:lineRule="auto"/>
      </w:pPr>
      <w:r>
        <w:t>E</w:t>
      </w:r>
      <w:r w:rsidRPr="002309EF">
        <w:t>valuate</w:t>
      </w:r>
      <w:r>
        <w:t xml:space="preserve"> and reflect on</w:t>
      </w:r>
      <w:r w:rsidRPr="002309EF">
        <w:t xml:space="preserve"> the performance</w:t>
      </w:r>
      <w:r>
        <w:t xml:space="preserve"> and/or composition</w:t>
      </w:r>
      <w:r w:rsidRPr="002309EF">
        <w:t>, the process and students' contribution.</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456FC3" w:rsidP="00EE2A50">
      <w:pPr>
        <w:pStyle w:val="ListParagraph"/>
        <w:numPr>
          <w:ilvl w:val="0"/>
          <w:numId w:val="19"/>
        </w:numPr>
        <w:spacing w:after="0" w:line="240" w:lineRule="auto"/>
        <w:rPr>
          <w:rFonts w:cstheme="minorHAnsi"/>
        </w:rPr>
      </w:pPr>
      <w:r>
        <w:rPr>
          <w:rFonts w:ascii="Calibri" w:eastAsia="Times New Roman" w:hAnsi="Calibri" w:cs="Times New Roman"/>
        </w:rPr>
        <w:t>Apply relevant instrumental</w:t>
      </w:r>
      <w:r w:rsidR="00A82480" w:rsidRPr="002309EF">
        <w:rPr>
          <w:rFonts w:ascii="Calibri" w:eastAsia="Times New Roman" w:hAnsi="Calibri" w:cs="Times New Roman"/>
        </w:rPr>
        <w:t xml:space="preserve">/vocal/musicianship and/or compositional skills within an ensemble to an appropriate level. </w:t>
      </w:r>
      <w:r w:rsidR="000A58BE" w:rsidRPr="00EE2A50">
        <w:rPr>
          <w:rFonts w:cstheme="minorHAnsi"/>
        </w:rPr>
        <w:t xml:space="preserve"> </w:t>
      </w:r>
    </w:p>
    <w:p w:rsidR="008C6639" w:rsidRPr="008C6639" w:rsidRDefault="00A82480" w:rsidP="008C6639">
      <w:pPr>
        <w:pStyle w:val="ListParagraph"/>
        <w:numPr>
          <w:ilvl w:val="0"/>
          <w:numId w:val="19"/>
        </w:numPr>
        <w:spacing w:after="0" w:line="240" w:lineRule="auto"/>
        <w:rPr>
          <w:rFonts w:cstheme="minorHAnsi"/>
        </w:rPr>
      </w:pPr>
      <w:r w:rsidRPr="002309EF">
        <w:rPr>
          <w:rFonts w:ascii="Calibri" w:eastAsia="Times New Roman" w:hAnsi="Calibri" w:cs="Times New Roman"/>
        </w:rPr>
        <w:t>Perform original material and/or works drawn from the repertoire as appropriate or, arrange and/or compose original material.</w:t>
      </w:r>
    </w:p>
    <w:p w:rsidR="002F2DE6" w:rsidRPr="008C6639" w:rsidRDefault="00A82480" w:rsidP="008C6639">
      <w:pPr>
        <w:pStyle w:val="ListParagraph"/>
        <w:numPr>
          <w:ilvl w:val="0"/>
          <w:numId w:val="19"/>
        </w:numPr>
        <w:spacing w:after="0" w:line="240" w:lineRule="auto"/>
        <w:rPr>
          <w:rFonts w:cstheme="minorHAnsi"/>
        </w:rPr>
      </w:pPr>
      <w:r w:rsidRPr="002309EF">
        <w:rPr>
          <w:rFonts w:ascii="Calibri" w:eastAsia="Times New Roman" w:hAnsi="Calibri" w:cs="Times New Roman"/>
        </w:rPr>
        <w:t xml:space="preserve">Apply appropriate skills and knowledge including e.g. relevant reading and notation skills, </w:t>
      </w:r>
      <w:r w:rsidR="00456FC3">
        <w:rPr>
          <w:rFonts w:ascii="Calibri" w:eastAsia="Times New Roman" w:hAnsi="Calibri" w:cs="Times New Roman"/>
        </w:rPr>
        <w:t xml:space="preserve">pertinent DAW practices, </w:t>
      </w:r>
      <w:r w:rsidRPr="002309EF">
        <w:rPr>
          <w:rFonts w:ascii="Calibri" w:eastAsia="Times New Roman" w:hAnsi="Calibri" w:cs="Times New Roman"/>
        </w:rPr>
        <w:t>the understanding of appropriate musical vocabulary and stylistic conventions.</w:t>
      </w:r>
    </w:p>
    <w:p w:rsidR="00B8774D" w:rsidRPr="007062D8" w:rsidRDefault="00A82480" w:rsidP="000F4A3F">
      <w:pPr>
        <w:pStyle w:val="ListParagraph"/>
        <w:numPr>
          <w:ilvl w:val="0"/>
          <w:numId w:val="19"/>
        </w:numPr>
        <w:spacing w:after="0" w:line="240" w:lineRule="auto"/>
        <w:rPr>
          <w:rFonts w:cstheme="minorHAnsi"/>
        </w:rPr>
      </w:pPr>
      <w:r w:rsidRPr="002309EF">
        <w:rPr>
          <w:rFonts w:ascii="Calibri" w:eastAsia="Times New Roman" w:hAnsi="Calibri" w:cs="Times New Roman"/>
        </w:rPr>
        <w:t>Evidence individual and group responsibility, through participation in rehearsal observing etiquette and techniques, in order to evidence contribution to group work through assignment-specific contribution targets.</w:t>
      </w:r>
    </w:p>
    <w:p w:rsidR="009C0037" w:rsidRDefault="009C0037" w:rsidP="007062D8">
      <w:pPr>
        <w:spacing w:after="0" w:line="240" w:lineRule="auto"/>
        <w:rPr>
          <w:rFonts w:cstheme="minorHAnsi"/>
        </w:rPr>
      </w:pPr>
    </w:p>
    <w:p w:rsidR="00060538" w:rsidRPr="007062D8" w:rsidRDefault="00060538" w:rsidP="007062D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292681" w:rsidRDefault="007E705B" w:rsidP="00E701C0">
      <w:pPr>
        <w:spacing w:after="0" w:line="240" w:lineRule="auto"/>
        <w:rPr>
          <w:rFonts w:cstheme="minorHAnsi"/>
        </w:rPr>
      </w:pPr>
      <w:r w:rsidRPr="002309EF">
        <w:t xml:space="preserve">The module will be delivered through </w:t>
      </w:r>
      <w:r w:rsidRPr="002309EF">
        <w:rPr>
          <w:b/>
        </w:rPr>
        <w:t>small/medium musical ensembles</w:t>
      </w:r>
      <w:r>
        <w:rPr>
          <w:b/>
        </w:rPr>
        <w:t>/groups</w:t>
      </w:r>
      <w:r w:rsidRPr="002309EF">
        <w:t xml:space="preserve"> as appropriate to the specialist pathway. The groups will be tutor led but will encourage students to develop autonomous musical leadership and rehearsal</w:t>
      </w:r>
      <w:r>
        <w:t xml:space="preserve"> and</w:t>
      </w:r>
      <w:r w:rsidRPr="002309EF">
        <w:t xml:space="preserve"> </w:t>
      </w:r>
      <w:r>
        <w:t xml:space="preserve">composition/arrangement </w:t>
      </w:r>
      <w:r w:rsidRPr="002309EF">
        <w:t>techniques</w:t>
      </w:r>
      <w:r>
        <w:t xml:space="preserve">. </w:t>
      </w:r>
      <w:r>
        <w:rPr>
          <w:rFonts w:cstheme="minorHAnsi"/>
        </w:rPr>
        <w:t>The tutor(s) will support the collaborative process between performance and composition students to help develop the ensemble’s repertoire and ensemble skills.</w:t>
      </w:r>
    </w:p>
    <w:p w:rsidR="007E705B" w:rsidRDefault="007E705B" w:rsidP="00E701C0">
      <w:pPr>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E701C0" w:rsidP="0087463F">
            <w:pPr>
              <w:jc w:val="both"/>
              <w:rPr>
                <w:rFonts w:cstheme="minorHAnsi"/>
                <w:b/>
              </w:rPr>
            </w:pPr>
            <w:r>
              <w:rPr>
                <w:rFonts w:cstheme="minorHAnsi"/>
              </w:rPr>
              <w:t>30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E701C0" w:rsidP="0087463F">
            <w:pPr>
              <w:jc w:val="both"/>
              <w:rPr>
                <w:rFonts w:cstheme="minorHAnsi"/>
                <w:b/>
              </w:rPr>
            </w:pPr>
            <w:r>
              <w:rPr>
                <w:rFonts w:cstheme="minorHAnsi"/>
              </w:rPr>
              <w:t>270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E701C0" w:rsidP="0087463F">
            <w:pPr>
              <w:jc w:val="both"/>
              <w:rPr>
                <w:rFonts w:cstheme="minorHAnsi"/>
                <w:b/>
              </w:rPr>
            </w:pPr>
            <w:r>
              <w:rPr>
                <w:rFonts w:cstheme="minorHAnsi"/>
              </w:rPr>
              <w:t>3</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E701C0" w:rsidRDefault="00E701C0" w:rsidP="00E701C0">
      <w:pPr>
        <w:spacing w:after="0" w:line="240" w:lineRule="auto"/>
      </w:pPr>
      <w:r w:rsidRPr="002309EF">
        <w:t>Students will receive regular formative assessment through weekly workshops.</w:t>
      </w:r>
    </w:p>
    <w:p w:rsidR="00C22386" w:rsidRPr="004A61AA" w:rsidRDefault="00C22386" w:rsidP="00C22386">
      <w:pPr>
        <w:spacing w:after="0" w:line="240" w:lineRule="auto"/>
      </w:pPr>
    </w:p>
    <w:p w:rsidR="00E701C0"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E701C0" w:rsidP="00746FFB">
            <w:r w:rsidRPr="002309EF">
              <w:t xml:space="preserve">Exam </w:t>
            </w:r>
            <w:r>
              <w:t>Performance/Composition</w:t>
            </w:r>
          </w:p>
        </w:tc>
        <w:tc>
          <w:tcPr>
            <w:tcW w:w="2570" w:type="dxa"/>
            <w:vAlign w:val="center"/>
          </w:tcPr>
          <w:p w:rsidR="00713854" w:rsidRPr="001C661C" w:rsidRDefault="00D16F5A" w:rsidP="00E701C0">
            <w:pPr>
              <w:jc w:val="center"/>
              <w:rPr>
                <w:rFonts w:cstheme="minorHAnsi"/>
              </w:rPr>
            </w:pPr>
            <w:r>
              <w:rPr>
                <w:rFonts w:cstheme="minorHAnsi"/>
              </w:rPr>
              <w:t>1</w:t>
            </w:r>
            <w:r w:rsidR="00060538">
              <w:rPr>
                <w:rFonts w:cstheme="minorHAnsi"/>
              </w:rPr>
              <w:t>0</w:t>
            </w:r>
            <w:r>
              <w:rPr>
                <w:rFonts w:cstheme="minorHAnsi"/>
              </w:rPr>
              <w:t xml:space="preserve"> minutes</w:t>
            </w:r>
          </w:p>
        </w:tc>
        <w:tc>
          <w:tcPr>
            <w:tcW w:w="2375" w:type="dxa"/>
            <w:vAlign w:val="center"/>
          </w:tcPr>
          <w:p w:rsidR="00713854" w:rsidRPr="001C661C" w:rsidRDefault="00E701C0" w:rsidP="00CB0A08">
            <w:pPr>
              <w:jc w:val="center"/>
              <w:rPr>
                <w:rFonts w:cstheme="minorHAnsi"/>
              </w:rPr>
            </w:pPr>
            <w:r>
              <w:rPr>
                <w:rFonts w:cstheme="minorHAnsi"/>
              </w:rPr>
              <w:t>50</w:t>
            </w:r>
            <w:r w:rsidR="00292681">
              <w:rPr>
                <w:rFonts w:cstheme="minorHAnsi"/>
              </w:rPr>
              <w:t>%</w:t>
            </w:r>
          </w:p>
        </w:tc>
        <w:tc>
          <w:tcPr>
            <w:tcW w:w="2514" w:type="dxa"/>
            <w:vAlign w:val="center"/>
          </w:tcPr>
          <w:p w:rsidR="00713854" w:rsidRPr="001C661C" w:rsidRDefault="008C6639" w:rsidP="00713854">
            <w:pPr>
              <w:jc w:val="center"/>
              <w:rPr>
                <w:rFonts w:cstheme="minorHAnsi"/>
              </w:rPr>
            </w:pPr>
            <w:r>
              <w:rPr>
                <w:rFonts w:cstheme="minorHAnsi"/>
              </w:rPr>
              <w:t xml:space="preserve">1, </w:t>
            </w:r>
            <w:r w:rsidR="005A0D74">
              <w:rPr>
                <w:rFonts w:cstheme="minorHAnsi"/>
              </w:rPr>
              <w:t>2</w:t>
            </w:r>
            <w:r w:rsidR="00E701C0">
              <w:rPr>
                <w:rFonts w:cstheme="minorHAnsi"/>
              </w:rPr>
              <w:t>, 3, 4</w:t>
            </w:r>
          </w:p>
        </w:tc>
      </w:tr>
      <w:tr w:rsidR="00E701C0" w:rsidRPr="001C661C" w:rsidTr="00973F76">
        <w:tc>
          <w:tcPr>
            <w:tcW w:w="2997" w:type="dxa"/>
            <w:vAlign w:val="center"/>
          </w:tcPr>
          <w:p w:rsidR="00E701C0" w:rsidRDefault="00E701C0" w:rsidP="00746FFB">
            <w:r w:rsidRPr="002309EF">
              <w:t xml:space="preserve">Exam </w:t>
            </w:r>
            <w:r>
              <w:t>Performance/Composition</w:t>
            </w:r>
          </w:p>
        </w:tc>
        <w:tc>
          <w:tcPr>
            <w:tcW w:w="2570" w:type="dxa"/>
            <w:vAlign w:val="center"/>
          </w:tcPr>
          <w:p w:rsidR="00E701C0" w:rsidRPr="001C661C" w:rsidRDefault="00D16F5A" w:rsidP="00E701C0">
            <w:pPr>
              <w:jc w:val="center"/>
              <w:rPr>
                <w:rFonts w:cstheme="minorHAnsi"/>
              </w:rPr>
            </w:pPr>
            <w:r>
              <w:rPr>
                <w:rFonts w:cstheme="minorHAnsi"/>
              </w:rPr>
              <w:t>1</w:t>
            </w:r>
            <w:r w:rsidR="00060538">
              <w:rPr>
                <w:rFonts w:cstheme="minorHAnsi"/>
              </w:rPr>
              <w:t>0</w:t>
            </w:r>
            <w:r>
              <w:rPr>
                <w:rFonts w:cstheme="minorHAnsi"/>
              </w:rPr>
              <w:t xml:space="preserve"> minutes</w:t>
            </w:r>
          </w:p>
        </w:tc>
        <w:tc>
          <w:tcPr>
            <w:tcW w:w="2375" w:type="dxa"/>
            <w:vAlign w:val="center"/>
          </w:tcPr>
          <w:p w:rsidR="00E701C0" w:rsidRPr="001C661C" w:rsidRDefault="00E701C0" w:rsidP="00E701C0">
            <w:pPr>
              <w:jc w:val="center"/>
              <w:rPr>
                <w:rFonts w:cstheme="minorHAnsi"/>
              </w:rPr>
            </w:pPr>
            <w:r>
              <w:rPr>
                <w:rFonts w:cstheme="minorHAnsi"/>
              </w:rPr>
              <w:t>50%</w:t>
            </w:r>
          </w:p>
        </w:tc>
        <w:tc>
          <w:tcPr>
            <w:tcW w:w="2514" w:type="dxa"/>
            <w:vAlign w:val="center"/>
          </w:tcPr>
          <w:p w:rsidR="00E701C0" w:rsidRPr="001C661C" w:rsidRDefault="00E701C0" w:rsidP="00E701C0">
            <w:pPr>
              <w:jc w:val="center"/>
              <w:rPr>
                <w:rFonts w:cstheme="minorHAnsi"/>
              </w:rPr>
            </w:pPr>
            <w:r>
              <w:rPr>
                <w:rFonts w:cstheme="minorHAnsi"/>
              </w:rPr>
              <w:t>1, 2, 3, 4</w:t>
            </w:r>
          </w:p>
        </w:tc>
      </w:tr>
    </w:tbl>
    <w:p w:rsidR="00E701C0" w:rsidRPr="001C661C" w:rsidRDefault="00E701C0"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r w:rsidR="00D16F5A">
        <w:rPr>
          <w:rFonts w:cstheme="minorHAnsi"/>
          <w:b/>
        </w:rPr>
        <w:t>*</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D16F5A" w:rsidRPr="001C661C" w:rsidTr="00973F76">
        <w:tc>
          <w:tcPr>
            <w:tcW w:w="2997" w:type="dxa"/>
            <w:vAlign w:val="center"/>
          </w:tcPr>
          <w:p w:rsidR="00D16F5A" w:rsidRDefault="00D16F5A" w:rsidP="00746FFB">
            <w:r w:rsidRPr="002309EF">
              <w:t xml:space="preserve">Exam </w:t>
            </w:r>
            <w:r>
              <w:t>Performance/Composition</w:t>
            </w:r>
          </w:p>
        </w:tc>
        <w:tc>
          <w:tcPr>
            <w:tcW w:w="2570" w:type="dxa"/>
            <w:vAlign w:val="center"/>
          </w:tcPr>
          <w:p w:rsidR="00D16F5A" w:rsidRPr="001C661C" w:rsidRDefault="00D16F5A" w:rsidP="00060538">
            <w:pPr>
              <w:jc w:val="center"/>
              <w:rPr>
                <w:rFonts w:cstheme="minorHAnsi"/>
              </w:rPr>
            </w:pPr>
            <w:r>
              <w:rPr>
                <w:rFonts w:cstheme="minorHAnsi"/>
              </w:rPr>
              <w:t>1</w:t>
            </w:r>
            <w:r w:rsidR="00060538">
              <w:rPr>
                <w:rFonts w:cstheme="minorHAnsi"/>
              </w:rPr>
              <w:t>0</w:t>
            </w:r>
            <w:r>
              <w:rPr>
                <w:rFonts w:cstheme="minorHAnsi"/>
              </w:rPr>
              <w:t xml:space="preserve"> minutes</w:t>
            </w:r>
          </w:p>
        </w:tc>
        <w:tc>
          <w:tcPr>
            <w:tcW w:w="2375" w:type="dxa"/>
            <w:vAlign w:val="center"/>
          </w:tcPr>
          <w:p w:rsidR="00D16F5A" w:rsidRPr="001C661C" w:rsidRDefault="00D16F5A" w:rsidP="00D16F5A">
            <w:pPr>
              <w:jc w:val="center"/>
              <w:rPr>
                <w:rFonts w:cstheme="minorHAnsi"/>
              </w:rPr>
            </w:pPr>
            <w:r>
              <w:rPr>
                <w:rFonts w:cstheme="minorHAnsi"/>
              </w:rPr>
              <w:t>50%</w:t>
            </w:r>
          </w:p>
        </w:tc>
        <w:tc>
          <w:tcPr>
            <w:tcW w:w="2514" w:type="dxa"/>
            <w:vAlign w:val="center"/>
          </w:tcPr>
          <w:p w:rsidR="00D16F5A" w:rsidRPr="001C661C" w:rsidRDefault="00D16F5A" w:rsidP="00D16F5A">
            <w:pPr>
              <w:jc w:val="center"/>
              <w:rPr>
                <w:rFonts w:cstheme="minorHAnsi"/>
              </w:rPr>
            </w:pPr>
            <w:r>
              <w:rPr>
                <w:rFonts w:cstheme="minorHAnsi"/>
              </w:rPr>
              <w:t>1, 2, 3, 4</w:t>
            </w:r>
          </w:p>
        </w:tc>
      </w:tr>
      <w:tr w:rsidR="00D16F5A" w:rsidRPr="001C661C" w:rsidTr="00973F76">
        <w:tc>
          <w:tcPr>
            <w:tcW w:w="2997" w:type="dxa"/>
            <w:vAlign w:val="center"/>
          </w:tcPr>
          <w:p w:rsidR="00D16F5A" w:rsidRDefault="00D16F5A" w:rsidP="00746FFB">
            <w:r w:rsidRPr="002309EF">
              <w:t xml:space="preserve">Exam </w:t>
            </w:r>
            <w:r>
              <w:t>Performance/Composition</w:t>
            </w:r>
          </w:p>
        </w:tc>
        <w:tc>
          <w:tcPr>
            <w:tcW w:w="2570" w:type="dxa"/>
            <w:vAlign w:val="center"/>
          </w:tcPr>
          <w:p w:rsidR="00D16F5A" w:rsidRPr="001C661C" w:rsidRDefault="00D16F5A" w:rsidP="00D16F5A">
            <w:pPr>
              <w:jc w:val="center"/>
              <w:rPr>
                <w:rFonts w:cstheme="minorHAnsi"/>
              </w:rPr>
            </w:pPr>
            <w:r>
              <w:rPr>
                <w:rFonts w:cstheme="minorHAnsi"/>
              </w:rPr>
              <w:t>1</w:t>
            </w:r>
            <w:r w:rsidR="00060538">
              <w:rPr>
                <w:rFonts w:cstheme="minorHAnsi"/>
              </w:rPr>
              <w:t>0</w:t>
            </w:r>
            <w:r>
              <w:rPr>
                <w:rFonts w:cstheme="minorHAnsi"/>
              </w:rPr>
              <w:t xml:space="preserve"> minutes</w:t>
            </w:r>
          </w:p>
        </w:tc>
        <w:tc>
          <w:tcPr>
            <w:tcW w:w="2375" w:type="dxa"/>
            <w:vAlign w:val="center"/>
          </w:tcPr>
          <w:p w:rsidR="00D16F5A" w:rsidRPr="001C661C" w:rsidRDefault="00D16F5A" w:rsidP="00D16F5A">
            <w:pPr>
              <w:jc w:val="center"/>
              <w:rPr>
                <w:rFonts w:cstheme="minorHAnsi"/>
              </w:rPr>
            </w:pPr>
            <w:r>
              <w:rPr>
                <w:rFonts w:cstheme="minorHAnsi"/>
              </w:rPr>
              <w:t>50%</w:t>
            </w:r>
          </w:p>
        </w:tc>
        <w:tc>
          <w:tcPr>
            <w:tcW w:w="2514" w:type="dxa"/>
            <w:vAlign w:val="center"/>
          </w:tcPr>
          <w:p w:rsidR="00D16F5A" w:rsidRPr="001C661C" w:rsidRDefault="00D16F5A" w:rsidP="00D16F5A">
            <w:pPr>
              <w:jc w:val="center"/>
              <w:rPr>
                <w:rFonts w:cstheme="minorHAnsi"/>
              </w:rPr>
            </w:pPr>
            <w:r>
              <w:rPr>
                <w:rFonts w:cstheme="minorHAnsi"/>
              </w:rPr>
              <w:t>1, 2, 3, 4</w:t>
            </w:r>
          </w:p>
        </w:tc>
      </w:tr>
    </w:tbl>
    <w:p w:rsidR="004E0C2C" w:rsidRPr="00E701C0" w:rsidRDefault="00E701C0" w:rsidP="00EE2A50">
      <w:pPr>
        <w:spacing w:after="0" w:line="240" w:lineRule="auto"/>
        <w:rPr>
          <w:rFonts w:cstheme="minorHAnsi"/>
          <w:sz w:val="20"/>
        </w:rPr>
      </w:pPr>
      <w:r w:rsidRPr="00E701C0">
        <w:rPr>
          <w:rFonts w:cstheme="minorHAnsi"/>
          <w:sz w:val="20"/>
        </w:rPr>
        <w:t>*May be assessed by video sub</w:t>
      </w:r>
      <w:r>
        <w:rPr>
          <w:rFonts w:cstheme="minorHAnsi"/>
          <w:sz w:val="20"/>
        </w:rPr>
        <w:t>m</w:t>
      </w:r>
      <w:r w:rsidRPr="00E701C0">
        <w:rPr>
          <w:rFonts w:cstheme="minorHAnsi"/>
          <w:sz w:val="20"/>
        </w:rPr>
        <w:t>ission</w:t>
      </w:r>
    </w:p>
    <w:p w:rsidR="00E701C0" w:rsidRDefault="00E701C0"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5A0D74" w:rsidRPr="005A0D74" w:rsidRDefault="00E701C0" w:rsidP="00292681">
      <w:pPr>
        <w:pStyle w:val="ListParagraph"/>
        <w:numPr>
          <w:ilvl w:val="0"/>
          <w:numId w:val="40"/>
        </w:numPr>
        <w:tabs>
          <w:tab w:val="left" w:pos="6750"/>
        </w:tabs>
        <w:spacing w:after="0" w:line="240" w:lineRule="auto"/>
      </w:pPr>
      <w:r w:rsidRPr="002309EF">
        <w:t>Where appropriate indicative repertoire</w:t>
      </w:r>
      <w:r>
        <w:t xml:space="preserve"> and reading/listening</w:t>
      </w:r>
      <w:r w:rsidRPr="002309EF">
        <w:t xml:space="preserve"> per specialism will be provided by the tutor.</w:t>
      </w:r>
    </w:p>
    <w:p w:rsidR="008C6639" w:rsidRPr="005A0D74" w:rsidRDefault="005A0D74" w:rsidP="005549D5">
      <w:pPr>
        <w:tabs>
          <w:tab w:val="left" w:pos="8923"/>
        </w:tabs>
      </w:pPr>
      <w:r>
        <w:tab/>
      </w:r>
    </w:p>
    <w:sectPr w:rsidR="008C6639" w:rsidRPr="005A0D74"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0D168E">
      <w:rPr>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0D168E">
    <w:pPr>
      <w:pStyle w:val="Header"/>
    </w:pPr>
    <w:r>
      <w:rPr>
        <w:noProof/>
        <w:lang w:eastAsia="en-GB"/>
      </w:rPr>
      <w:drawing>
        <wp:anchor distT="0" distB="0" distL="114300" distR="114300" simplePos="0" relativeHeight="251662336" behindDoc="0" locked="0" layoutInCell="1" allowOverlap="1" wp14:anchorId="6F7D1D49" wp14:editId="2DD97D3F">
          <wp:simplePos x="0" y="0"/>
          <wp:positionH relativeFrom="column">
            <wp:posOffset>4789715</wp:posOffset>
          </wp:positionH>
          <wp:positionV relativeFrom="paragraph">
            <wp:posOffset>-317590</wp:posOffset>
          </wp:positionV>
          <wp:extent cx="1967435"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LOGOTYPE navyX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7435" cy="1181100"/>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B4926"/>
    <w:multiLevelType w:val="hybridMultilevel"/>
    <w:tmpl w:val="07E6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2"/>
  </w:num>
  <w:num w:numId="4">
    <w:abstractNumId w:val="6"/>
  </w:num>
  <w:num w:numId="5">
    <w:abstractNumId w:val="25"/>
  </w:num>
  <w:num w:numId="6">
    <w:abstractNumId w:val="20"/>
  </w:num>
  <w:num w:numId="7">
    <w:abstractNumId w:val="35"/>
  </w:num>
  <w:num w:numId="8">
    <w:abstractNumId w:val="33"/>
  </w:num>
  <w:num w:numId="9">
    <w:abstractNumId w:val="39"/>
  </w:num>
  <w:num w:numId="10">
    <w:abstractNumId w:val="29"/>
  </w:num>
  <w:num w:numId="11">
    <w:abstractNumId w:val="34"/>
  </w:num>
  <w:num w:numId="12">
    <w:abstractNumId w:val="4"/>
  </w:num>
  <w:num w:numId="13">
    <w:abstractNumId w:val="21"/>
  </w:num>
  <w:num w:numId="14">
    <w:abstractNumId w:val="9"/>
  </w:num>
  <w:num w:numId="15">
    <w:abstractNumId w:val="28"/>
  </w:num>
  <w:num w:numId="16">
    <w:abstractNumId w:val="7"/>
  </w:num>
  <w:num w:numId="17">
    <w:abstractNumId w:val="16"/>
  </w:num>
  <w:num w:numId="18">
    <w:abstractNumId w:val="1"/>
  </w:num>
  <w:num w:numId="19">
    <w:abstractNumId w:val="19"/>
  </w:num>
  <w:num w:numId="20">
    <w:abstractNumId w:val="2"/>
  </w:num>
  <w:num w:numId="21">
    <w:abstractNumId w:val="18"/>
  </w:num>
  <w:num w:numId="22">
    <w:abstractNumId w:val="23"/>
  </w:num>
  <w:num w:numId="23">
    <w:abstractNumId w:val="17"/>
  </w:num>
  <w:num w:numId="24">
    <w:abstractNumId w:val="11"/>
  </w:num>
  <w:num w:numId="25">
    <w:abstractNumId w:val="8"/>
  </w:num>
  <w:num w:numId="26">
    <w:abstractNumId w:val="38"/>
  </w:num>
  <w:num w:numId="27">
    <w:abstractNumId w:val="31"/>
  </w:num>
  <w:num w:numId="28">
    <w:abstractNumId w:val="13"/>
  </w:num>
  <w:num w:numId="29">
    <w:abstractNumId w:val="32"/>
  </w:num>
  <w:num w:numId="30">
    <w:abstractNumId w:val="26"/>
  </w:num>
  <w:num w:numId="31">
    <w:abstractNumId w:val="27"/>
  </w:num>
  <w:num w:numId="32">
    <w:abstractNumId w:val="15"/>
  </w:num>
  <w:num w:numId="33">
    <w:abstractNumId w:val="36"/>
  </w:num>
  <w:num w:numId="34">
    <w:abstractNumId w:val="10"/>
  </w:num>
  <w:num w:numId="35">
    <w:abstractNumId w:val="14"/>
  </w:num>
  <w:num w:numId="36">
    <w:abstractNumId w:val="30"/>
  </w:num>
  <w:num w:numId="37">
    <w:abstractNumId w:val="24"/>
  </w:num>
  <w:num w:numId="38">
    <w:abstractNumId w:val="0"/>
  </w:num>
  <w:num w:numId="39">
    <w:abstractNumId w:val="3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53E97"/>
    <w:rsid w:val="00060538"/>
    <w:rsid w:val="000A4BD5"/>
    <w:rsid w:val="000A58BE"/>
    <w:rsid w:val="000A5D80"/>
    <w:rsid w:val="000B2598"/>
    <w:rsid w:val="000D168E"/>
    <w:rsid w:val="000D1E46"/>
    <w:rsid w:val="000F62D3"/>
    <w:rsid w:val="0010053C"/>
    <w:rsid w:val="001C661C"/>
    <w:rsid w:val="001F19AB"/>
    <w:rsid w:val="00225B35"/>
    <w:rsid w:val="00236804"/>
    <w:rsid w:val="002421F7"/>
    <w:rsid w:val="00286D45"/>
    <w:rsid w:val="00292681"/>
    <w:rsid w:val="002F2DE6"/>
    <w:rsid w:val="00363490"/>
    <w:rsid w:val="003663DD"/>
    <w:rsid w:val="00366821"/>
    <w:rsid w:val="003A7418"/>
    <w:rsid w:val="00411EA2"/>
    <w:rsid w:val="00425F09"/>
    <w:rsid w:val="00436D1C"/>
    <w:rsid w:val="00442C56"/>
    <w:rsid w:val="00456FC3"/>
    <w:rsid w:val="00460004"/>
    <w:rsid w:val="004A247D"/>
    <w:rsid w:val="004A73FB"/>
    <w:rsid w:val="004A74D4"/>
    <w:rsid w:val="004E0C2C"/>
    <w:rsid w:val="004F4A6B"/>
    <w:rsid w:val="00534D47"/>
    <w:rsid w:val="00545359"/>
    <w:rsid w:val="005549D5"/>
    <w:rsid w:val="005A0D74"/>
    <w:rsid w:val="005B5971"/>
    <w:rsid w:val="00623815"/>
    <w:rsid w:val="00664648"/>
    <w:rsid w:val="006943D9"/>
    <w:rsid w:val="007062D8"/>
    <w:rsid w:val="00713854"/>
    <w:rsid w:val="00746FFB"/>
    <w:rsid w:val="007E705B"/>
    <w:rsid w:val="007F1B4A"/>
    <w:rsid w:val="0087463F"/>
    <w:rsid w:val="008863C7"/>
    <w:rsid w:val="00896703"/>
    <w:rsid w:val="008A2ACE"/>
    <w:rsid w:val="008B0F58"/>
    <w:rsid w:val="008C6639"/>
    <w:rsid w:val="008D5C2A"/>
    <w:rsid w:val="00940BAB"/>
    <w:rsid w:val="00966B12"/>
    <w:rsid w:val="00973F76"/>
    <w:rsid w:val="009C0037"/>
    <w:rsid w:val="00A12CD1"/>
    <w:rsid w:val="00A269B4"/>
    <w:rsid w:val="00A82480"/>
    <w:rsid w:val="00AA1235"/>
    <w:rsid w:val="00B20B91"/>
    <w:rsid w:val="00B43F28"/>
    <w:rsid w:val="00B53773"/>
    <w:rsid w:val="00B8774D"/>
    <w:rsid w:val="00C07387"/>
    <w:rsid w:val="00C22386"/>
    <w:rsid w:val="00C3533F"/>
    <w:rsid w:val="00C63599"/>
    <w:rsid w:val="00C90D93"/>
    <w:rsid w:val="00CB0A08"/>
    <w:rsid w:val="00CD077D"/>
    <w:rsid w:val="00CE0279"/>
    <w:rsid w:val="00D016E2"/>
    <w:rsid w:val="00D16F5A"/>
    <w:rsid w:val="00D35C71"/>
    <w:rsid w:val="00D40518"/>
    <w:rsid w:val="00D43F6A"/>
    <w:rsid w:val="00D82C9D"/>
    <w:rsid w:val="00D97C8C"/>
    <w:rsid w:val="00DA29B6"/>
    <w:rsid w:val="00DD43C8"/>
    <w:rsid w:val="00DE00C0"/>
    <w:rsid w:val="00E20379"/>
    <w:rsid w:val="00E701C0"/>
    <w:rsid w:val="00EA2F19"/>
    <w:rsid w:val="00ED5540"/>
    <w:rsid w:val="00EE2A50"/>
    <w:rsid w:val="00EE34BE"/>
    <w:rsid w:val="00EF5DBA"/>
    <w:rsid w:val="00F50DA5"/>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Specialist Group Study Performance-Composition 1 (Popular)</vt:lpstr>
    </vt:vector>
  </TitlesOfParts>
  <Company>Leeds College Of Music</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Group Study Performance-Composition 1 (Popular)</dc:title>
  <dc:creator>LCoM User</dc:creator>
  <cp:lastModifiedBy>Stephenson, Caroline</cp:lastModifiedBy>
  <cp:revision>2</cp:revision>
  <cp:lastPrinted>2019-02-11T09:08:00Z</cp:lastPrinted>
  <dcterms:created xsi:type="dcterms:W3CDTF">2021-06-13T15:51:00Z</dcterms:created>
  <dcterms:modified xsi:type="dcterms:W3CDTF">2021-06-13T15:51:00Z</dcterms:modified>
</cp:coreProperties>
</file>