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B0A08">
        <w:t>Contextual Studies 1</w:t>
      </w:r>
      <w:r w:rsidR="00AB57B1">
        <w:t xml:space="preserve"> (Production</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AB57B1" w:rsidP="00C07387">
            <w:pPr>
              <w:jc w:val="both"/>
              <w:rPr>
                <w:rFonts w:cstheme="minorHAnsi"/>
              </w:rPr>
            </w:pPr>
            <w:r w:rsidRPr="00AD5CD3">
              <w:rPr>
                <w:lang w:val="fr-FR"/>
              </w:rPr>
              <w:t>HBAMPR003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7463F">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B0A08"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AB57B1">
            <w:pPr>
              <w:jc w:val="both"/>
              <w:rPr>
                <w:rFonts w:cstheme="minorHAnsi"/>
              </w:rPr>
            </w:pPr>
            <w:r>
              <w:rPr>
                <w:rFonts w:cstheme="minorHAnsi"/>
              </w:rPr>
              <w:t xml:space="preserve">BA (Hons) </w:t>
            </w:r>
            <w:r w:rsidR="00AB57B1">
              <w:rPr>
                <w:rFonts w:cstheme="minorHAnsi"/>
              </w:rPr>
              <w:t>Music (Production</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556CEA" w:rsidRPr="008B3623" w:rsidRDefault="00AB57B1" w:rsidP="00556CEA">
      <w:pPr>
        <w:spacing w:after="0" w:line="240" w:lineRule="auto"/>
        <w:rPr>
          <w:rFonts w:cstheme="minorHAnsi"/>
        </w:rPr>
      </w:pPr>
      <w:r w:rsidRPr="008B3623">
        <w:rPr>
          <w:rFonts w:cstheme="minorHAnsi"/>
        </w:rPr>
        <w:t>This module equips students with composing, arranging, musicology and aural skills. Through the study of repertoire, its stylistics and effects on society, students will develop their knowledge of musical trends and developments. Students will understand, contextualise and apply their knowledge of the various structures of music, including its societal, commercial and industrial perspectives. Students will display their understanding through a series of creative tasks and undertakings. The module will address approaches to music production through the analysis and study of recorded music to provide an understanding of the recording and arranging conventions afforded by modern production technologies and environments.</w:t>
      </w:r>
      <w:r w:rsidR="00620445">
        <w:rPr>
          <w:rFonts w:cstheme="minorHAnsi"/>
        </w:rPr>
        <w:t xml:space="preserve"> </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B0A08" w:rsidRDefault="007A561D" w:rsidP="00CB0A08">
      <w:pPr>
        <w:spacing w:after="0" w:line="240" w:lineRule="auto"/>
      </w:pPr>
      <w:r>
        <w:t>This module forms part of the Contextual S</w:t>
      </w:r>
      <w:r w:rsidR="00CB0A08" w:rsidRPr="0026217A">
        <w:t>tudies strand of the programme and addresses core musical and academic skills that support the students’ specialist study with particular reference to their pathway.</w:t>
      </w:r>
    </w:p>
    <w:p w:rsidR="00CB0A08" w:rsidRDefault="00CB0A08" w:rsidP="00CB0A08">
      <w:pPr>
        <w:spacing w:after="0" w:line="240" w:lineRule="auto"/>
      </w:pPr>
    </w:p>
    <w:p w:rsidR="00CB0A08" w:rsidRDefault="00CB0A08" w:rsidP="00CB0A08">
      <w:pPr>
        <w:spacing w:after="0" w:line="240" w:lineRule="auto"/>
      </w:pPr>
      <w:r>
        <w:t>The module aims to:</w:t>
      </w:r>
    </w:p>
    <w:p w:rsidR="00CB0A08" w:rsidRDefault="00CB0A08" w:rsidP="00CB0A08">
      <w:pPr>
        <w:pStyle w:val="ListParagraph"/>
        <w:numPr>
          <w:ilvl w:val="0"/>
          <w:numId w:val="4"/>
        </w:numPr>
        <w:spacing w:after="0" w:line="240" w:lineRule="auto"/>
      </w:pPr>
      <w:r w:rsidRPr="00AD5CD3">
        <w:t xml:space="preserve">Equip students with the fundamental skills and knowledge essential to the understanding, appreciation and creation of music.  </w:t>
      </w:r>
    </w:p>
    <w:p w:rsidR="00CB0A08" w:rsidRDefault="00CB0A08" w:rsidP="00CB0A08">
      <w:pPr>
        <w:pStyle w:val="ListParagraph"/>
        <w:numPr>
          <w:ilvl w:val="0"/>
          <w:numId w:val="4"/>
        </w:numPr>
        <w:spacing w:after="0" w:line="240" w:lineRule="auto"/>
      </w:pPr>
      <w:r w:rsidRPr="00AD5CD3">
        <w:t xml:space="preserve">Explore, evaluate and apply the core musical skills </w:t>
      </w:r>
      <w:r>
        <w:t>(</w:t>
      </w:r>
      <w:r w:rsidRPr="00AD5CD3">
        <w:t>asso</w:t>
      </w:r>
      <w:r>
        <w:t>ciated with relevant repertoire if appropriate).</w:t>
      </w:r>
    </w:p>
    <w:p w:rsidR="00CB0A08" w:rsidRDefault="00CB0A08" w:rsidP="00CB0A08">
      <w:pPr>
        <w:pStyle w:val="ListParagraph"/>
        <w:numPr>
          <w:ilvl w:val="0"/>
          <w:numId w:val="4"/>
        </w:numPr>
        <w:spacing w:after="0" w:line="240" w:lineRule="auto"/>
      </w:pPr>
      <w:r>
        <w:t>Develop an understanding of repertoire and where appropriate, explore</w:t>
      </w:r>
      <w:r w:rsidRPr="00AD5CD3">
        <w:t xml:space="preserve"> its social and cultural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Integrate theory and practice.</w:t>
      </w:r>
      <w:r w:rsidR="000A58BE" w:rsidRPr="00EE2A50">
        <w:rPr>
          <w:rFonts w:cstheme="minorHAnsi"/>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Identify and evaluate the structural, cultural and social aspects of key repertoire.</w:t>
      </w:r>
    </w:p>
    <w:p w:rsidR="00C90D93"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Apply</w:t>
      </w:r>
      <w:r w:rsidR="007A561D">
        <w:rPr>
          <w:rFonts w:ascii="Calibri" w:eastAsia="Times New Roman" w:hAnsi="Calibri" w:cs="Times New Roman"/>
          <w:color w:val="000000"/>
        </w:rPr>
        <w:t xml:space="preserve"> an understanding of</w:t>
      </w:r>
      <w:bookmarkStart w:id="0" w:name="_GoBack"/>
      <w:bookmarkEnd w:id="0"/>
      <w:r w:rsidRPr="008B3623">
        <w:rPr>
          <w:rFonts w:ascii="Calibri" w:eastAsia="Times New Roman" w:hAnsi="Calibri" w:cs="Times New Roman"/>
          <w:color w:val="000000"/>
        </w:rPr>
        <w:t xml:space="preserve"> harmonic and rhythmic conventions.</w:t>
      </w:r>
      <w:r w:rsidR="00EE2A50" w:rsidRPr="000F1242">
        <w:rPr>
          <w:rFonts w:ascii="Calibri" w:eastAsia="Times New Roman" w:hAnsi="Calibri" w:cs="Times New Roman"/>
          <w:color w:val="000000"/>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Demonstrate knowledge of repertoire through its social and cultural context, production and reception.</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B0A08" w:rsidRDefault="00CB0A08" w:rsidP="00CB0A08">
      <w:pPr>
        <w:spacing w:after="0" w:line="240" w:lineRule="auto"/>
      </w:pPr>
      <w:r w:rsidRPr="00922AFF">
        <w:rPr>
          <w:b/>
        </w:rPr>
        <w:t>Lectures</w:t>
      </w:r>
      <w:r>
        <w:t>: c</w:t>
      </w:r>
      <w:r w:rsidRPr="003E677E">
        <w:t xml:space="preserve">oncepts, principles and theories will </w:t>
      </w:r>
      <w:r>
        <w:t>be explored in formal lectures. They will be relevant to the particular pathway</w:t>
      </w:r>
      <w:r w:rsidR="0006234B">
        <w:t>. S</w:t>
      </w:r>
      <w:r>
        <w:t>tudents that have substantial production content can attain technical knowledge through lectures since information is vital in its application within a recording studio environment (i.e. Lectures 40 hours/Seminars 20 hours).</w:t>
      </w:r>
    </w:p>
    <w:p w:rsidR="00CB0A08" w:rsidRDefault="00CB0A08" w:rsidP="00CB0A08">
      <w:pPr>
        <w:spacing w:after="0" w:line="240" w:lineRule="auto"/>
      </w:pPr>
    </w:p>
    <w:p w:rsidR="00CB0A08" w:rsidRDefault="00CB0A08" w:rsidP="00CB0A08">
      <w:pPr>
        <w:widowControl w:val="0"/>
        <w:autoSpaceDE w:val="0"/>
        <w:autoSpaceDN w:val="0"/>
        <w:adjustRightInd w:val="0"/>
        <w:spacing w:after="0" w:line="240" w:lineRule="auto"/>
      </w:pPr>
      <w:r w:rsidRPr="00922AFF">
        <w:rPr>
          <w:b/>
        </w:rPr>
        <w:t>Workshops/seminars:</w:t>
      </w:r>
      <w:r>
        <w:t xml:space="preserve"> skills are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AB57B1" w:rsidRDefault="00AB57B1" w:rsidP="0087463F">
      <w:pPr>
        <w:spacing w:after="0" w:line="240" w:lineRule="auto"/>
        <w:jc w:val="both"/>
        <w:rPr>
          <w:rFonts w:cstheme="minorHAnsi"/>
          <w:b/>
        </w:rPr>
      </w:pPr>
    </w:p>
    <w:p w:rsidR="0006234B" w:rsidRDefault="0006234B" w:rsidP="0087463F">
      <w:pPr>
        <w:spacing w:after="0" w:line="240" w:lineRule="auto"/>
        <w:jc w:val="both"/>
        <w:rPr>
          <w:rFonts w:cstheme="minorHAnsi"/>
          <w:b/>
        </w:rPr>
      </w:pPr>
    </w:p>
    <w:p w:rsidR="0006234B" w:rsidRDefault="0006234B" w:rsidP="0087463F">
      <w:pPr>
        <w:spacing w:after="0" w:line="240" w:lineRule="auto"/>
        <w:jc w:val="both"/>
        <w:rPr>
          <w:rFonts w:cstheme="minorHAnsi"/>
          <w:b/>
        </w:rPr>
      </w:pPr>
    </w:p>
    <w:p w:rsidR="0006234B" w:rsidRDefault="0006234B" w:rsidP="0087463F">
      <w:pPr>
        <w:spacing w:after="0" w:line="240" w:lineRule="auto"/>
        <w:jc w:val="both"/>
        <w:rPr>
          <w:rFonts w:cstheme="minorHAnsi"/>
          <w:b/>
        </w:rPr>
      </w:pPr>
    </w:p>
    <w:p w:rsidR="0006234B" w:rsidRDefault="0006234B" w:rsidP="0087463F">
      <w:pPr>
        <w:spacing w:after="0" w:line="240" w:lineRule="auto"/>
        <w:jc w:val="both"/>
        <w:rPr>
          <w:rFonts w:cstheme="minorHAnsi"/>
          <w:b/>
        </w:rPr>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0A08" w:rsidP="0087463F">
            <w:pPr>
              <w:jc w:val="both"/>
              <w:rPr>
                <w:rFonts w:cstheme="minorHAnsi"/>
                <w:b/>
              </w:rPr>
            </w:pPr>
            <w:r>
              <w:rPr>
                <w:rFonts w:cstheme="minorHAnsi"/>
              </w:rPr>
              <w:t>24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B0A08"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B0A08" w:rsidRDefault="00CB0A08" w:rsidP="00CB0A08">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AB57B1" w:rsidP="00AB57B1">
            <w:r>
              <w:t>Composition and recording</w:t>
            </w:r>
          </w:p>
        </w:tc>
        <w:tc>
          <w:tcPr>
            <w:tcW w:w="2570" w:type="dxa"/>
            <w:vAlign w:val="center"/>
          </w:tcPr>
          <w:p w:rsidR="00713854" w:rsidRPr="001C661C" w:rsidRDefault="00AB57B1" w:rsidP="00556CEA">
            <w:pPr>
              <w:jc w:val="center"/>
              <w:rPr>
                <w:rFonts w:cstheme="minorHAnsi"/>
              </w:rPr>
            </w:pPr>
            <w:r>
              <w:rPr>
                <w:rFonts w:cstheme="minorHAnsi"/>
              </w:rPr>
              <w:t>5 minutes</w:t>
            </w:r>
          </w:p>
        </w:tc>
        <w:tc>
          <w:tcPr>
            <w:tcW w:w="2375" w:type="dxa"/>
            <w:vAlign w:val="center"/>
          </w:tcPr>
          <w:p w:rsidR="00713854" w:rsidRPr="001C661C" w:rsidRDefault="007C6E22" w:rsidP="00CB0A08">
            <w:pPr>
              <w:jc w:val="center"/>
              <w:rPr>
                <w:rFonts w:cstheme="minorHAnsi"/>
              </w:rPr>
            </w:pPr>
            <w:r>
              <w:rPr>
                <w:rFonts w:cstheme="minorHAnsi"/>
              </w:rPr>
              <w:t>20%</w:t>
            </w:r>
          </w:p>
        </w:tc>
        <w:tc>
          <w:tcPr>
            <w:tcW w:w="2514" w:type="dxa"/>
            <w:vAlign w:val="center"/>
          </w:tcPr>
          <w:p w:rsidR="00713854" w:rsidRPr="001C661C" w:rsidRDefault="00AB57B1" w:rsidP="00713854">
            <w:pPr>
              <w:jc w:val="center"/>
              <w:rPr>
                <w:rFonts w:cstheme="minorHAnsi"/>
              </w:rPr>
            </w:pPr>
            <w:r>
              <w:rPr>
                <w:rFonts w:cstheme="minorHAnsi"/>
              </w:rPr>
              <w:t>1, 3, 4</w:t>
            </w:r>
          </w:p>
        </w:tc>
      </w:tr>
      <w:tr w:rsidR="00713854" w:rsidRPr="001C661C" w:rsidTr="00973F76">
        <w:tc>
          <w:tcPr>
            <w:tcW w:w="2997" w:type="dxa"/>
            <w:vAlign w:val="center"/>
          </w:tcPr>
          <w:p w:rsidR="00713854" w:rsidRDefault="00620445" w:rsidP="00EE2A50">
            <w:r>
              <w:t>Essay</w:t>
            </w:r>
          </w:p>
        </w:tc>
        <w:tc>
          <w:tcPr>
            <w:tcW w:w="2570" w:type="dxa"/>
            <w:vAlign w:val="center"/>
          </w:tcPr>
          <w:p w:rsidR="00713854" w:rsidRPr="001C661C" w:rsidRDefault="00620445" w:rsidP="00713854">
            <w:pPr>
              <w:jc w:val="center"/>
              <w:rPr>
                <w:rFonts w:cstheme="minorHAnsi"/>
              </w:rPr>
            </w:pPr>
            <w:r>
              <w:rPr>
                <w:rFonts w:cstheme="minorHAnsi"/>
              </w:rPr>
              <w:t>2000 words</w:t>
            </w:r>
          </w:p>
        </w:tc>
        <w:tc>
          <w:tcPr>
            <w:tcW w:w="2375" w:type="dxa"/>
            <w:vAlign w:val="center"/>
          </w:tcPr>
          <w:p w:rsidR="00713854" w:rsidRPr="001C661C" w:rsidRDefault="007C6E22" w:rsidP="00713854">
            <w:pPr>
              <w:jc w:val="center"/>
              <w:rPr>
                <w:rFonts w:cstheme="minorHAnsi"/>
              </w:rPr>
            </w:pPr>
            <w:r>
              <w:rPr>
                <w:rFonts w:cstheme="minorHAnsi"/>
              </w:rPr>
              <w:t>30%</w:t>
            </w:r>
          </w:p>
        </w:tc>
        <w:tc>
          <w:tcPr>
            <w:tcW w:w="2514" w:type="dxa"/>
            <w:vAlign w:val="center"/>
          </w:tcPr>
          <w:p w:rsidR="00713854" w:rsidRPr="001C661C" w:rsidRDefault="00AB57B1" w:rsidP="00713854">
            <w:pPr>
              <w:jc w:val="center"/>
              <w:rPr>
                <w:rFonts w:cstheme="minorHAnsi"/>
              </w:rPr>
            </w:pPr>
            <w:r>
              <w:rPr>
                <w:rFonts w:cstheme="minorHAnsi"/>
              </w:rPr>
              <w:t xml:space="preserve">1, </w:t>
            </w:r>
            <w:r w:rsidR="00620445">
              <w:rPr>
                <w:rFonts w:cstheme="minorHAnsi"/>
              </w:rPr>
              <w:t>2, 4</w:t>
            </w:r>
          </w:p>
        </w:tc>
      </w:tr>
      <w:tr w:rsidR="00CB0A08" w:rsidRPr="001C661C" w:rsidTr="00973F76">
        <w:tc>
          <w:tcPr>
            <w:tcW w:w="2997" w:type="dxa"/>
            <w:vAlign w:val="center"/>
          </w:tcPr>
          <w:p w:rsidR="00CB0A08" w:rsidRDefault="00AB57B1" w:rsidP="00620445">
            <w:r>
              <w:t>Recording with transcription and write-up</w:t>
            </w:r>
          </w:p>
        </w:tc>
        <w:tc>
          <w:tcPr>
            <w:tcW w:w="2570" w:type="dxa"/>
            <w:vAlign w:val="center"/>
          </w:tcPr>
          <w:p w:rsidR="00CB0A08" w:rsidRDefault="00AB57B1" w:rsidP="00556CEA">
            <w:pPr>
              <w:jc w:val="center"/>
              <w:rPr>
                <w:rFonts w:cstheme="minorHAnsi"/>
              </w:rPr>
            </w:pPr>
            <w:r>
              <w:rPr>
                <w:rFonts w:cstheme="minorHAnsi"/>
              </w:rPr>
              <w:t>3 minutes (recording with transcription) and 1000 words</w:t>
            </w:r>
          </w:p>
        </w:tc>
        <w:tc>
          <w:tcPr>
            <w:tcW w:w="2375" w:type="dxa"/>
            <w:vAlign w:val="center"/>
          </w:tcPr>
          <w:p w:rsidR="00CB0A08" w:rsidRDefault="00556CEA" w:rsidP="00713854">
            <w:pPr>
              <w:jc w:val="center"/>
              <w:rPr>
                <w:rFonts w:cstheme="minorHAnsi"/>
              </w:rPr>
            </w:pPr>
            <w:r>
              <w:rPr>
                <w:rFonts w:cstheme="minorHAnsi"/>
              </w:rPr>
              <w:t>50</w:t>
            </w:r>
            <w:r w:rsidR="000A4BD5">
              <w:rPr>
                <w:rFonts w:cstheme="minorHAnsi"/>
              </w:rPr>
              <w:t>%</w:t>
            </w:r>
          </w:p>
        </w:tc>
        <w:tc>
          <w:tcPr>
            <w:tcW w:w="2514" w:type="dxa"/>
            <w:vAlign w:val="center"/>
          </w:tcPr>
          <w:p w:rsidR="00CB0A08" w:rsidRDefault="00620445" w:rsidP="00713854">
            <w:pPr>
              <w:jc w:val="center"/>
              <w:rPr>
                <w:rFonts w:cstheme="minorHAnsi"/>
              </w:rPr>
            </w:pPr>
            <w:r>
              <w:rPr>
                <w:rFonts w:cstheme="minorHAnsi"/>
              </w:rPr>
              <w:t>1, 3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AB57B1" w:rsidRPr="001C661C" w:rsidTr="00973F76">
        <w:tc>
          <w:tcPr>
            <w:tcW w:w="2997" w:type="dxa"/>
            <w:vAlign w:val="center"/>
          </w:tcPr>
          <w:p w:rsidR="00AB57B1" w:rsidRDefault="00AB57B1" w:rsidP="00AB57B1">
            <w:r>
              <w:t>Composition and recording</w:t>
            </w:r>
          </w:p>
        </w:tc>
        <w:tc>
          <w:tcPr>
            <w:tcW w:w="2570" w:type="dxa"/>
            <w:vAlign w:val="center"/>
          </w:tcPr>
          <w:p w:rsidR="00AB57B1" w:rsidRPr="001C661C" w:rsidRDefault="00AB57B1" w:rsidP="00AB57B1">
            <w:pPr>
              <w:jc w:val="center"/>
              <w:rPr>
                <w:rFonts w:cstheme="minorHAnsi"/>
              </w:rPr>
            </w:pPr>
            <w:r>
              <w:rPr>
                <w:rFonts w:cstheme="minorHAnsi"/>
              </w:rPr>
              <w:t>5 minutes</w:t>
            </w:r>
          </w:p>
        </w:tc>
        <w:tc>
          <w:tcPr>
            <w:tcW w:w="2375" w:type="dxa"/>
            <w:vAlign w:val="center"/>
          </w:tcPr>
          <w:p w:rsidR="00AB57B1" w:rsidRPr="001C661C" w:rsidRDefault="00AB57B1" w:rsidP="00AB57B1">
            <w:pPr>
              <w:jc w:val="center"/>
              <w:rPr>
                <w:rFonts w:cstheme="minorHAnsi"/>
              </w:rPr>
            </w:pPr>
            <w:r>
              <w:rPr>
                <w:rFonts w:cstheme="minorHAnsi"/>
              </w:rPr>
              <w:t>20%</w:t>
            </w:r>
          </w:p>
        </w:tc>
        <w:tc>
          <w:tcPr>
            <w:tcW w:w="2514" w:type="dxa"/>
            <w:vAlign w:val="center"/>
          </w:tcPr>
          <w:p w:rsidR="00AB57B1" w:rsidRPr="001C661C" w:rsidRDefault="00AB57B1" w:rsidP="00AB57B1">
            <w:pPr>
              <w:jc w:val="center"/>
              <w:rPr>
                <w:rFonts w:cstheme="minorHAnsi"/>
              </w:rPr>
            </w:pPr>
            <w:r>
              <w:rPr>
                <w:rFonts w:cstheme="minorHAnsi"/>
              </w:rPr>
              <w:t>1, 3, 4</w:t>
            </w:r>
          </w:p>
        </w:tc>
      </w:tr>
      <w:tr w:rsidR="00AB57B1" w:rsidRPr="001C661C" w:rsidTr="00973F76">
        <w:tc>
          <w:tcPr>
            <w:tcW w:w="2997" w:type="dxa"/>
            <w:vAlign w:val="center"/>
          </w:tcPr>
          <w:p w:rsidR="00AB57B1" w:rsidRDefault="00AB57B1" w:rsidP="00AB57B1">
            <w:r>
              <w:t>Essay</w:t>
            </w:r>
          </w:p>
        </w:tc>
        <w:tc>
          <w:tcPr>
            <w:tcW w:w="2570" w:type="dxa"/>
            <w:vAlign w:val="center"/>
          </w:tcPr>
          <w:p w:rsidR="00AB57B1" w:rsidRPr="001C661C" w:rsidRDefault="00AB57B1" w:rsidP="00AB57B1">
            <w:pPr>
              <w:jc w:val="center"/>
              <w:rPr>
                <w:rFonts w:cstheme="minorHAnsi"/>
              </w:rPr>
            </w:pPr>
            <w:r>
              <w:rPr>
                <w:rFonts w:cstheme="minorHAnsi"/>
              </w:rPr>
              <w:t>2000 words</w:t>
            </w:r>
          </w:p>
        </w:tc>
        <w:tc>
          <w:tcPr>
            <w:tcW w:w="2375" w:type="dxa"/>
            <w:vAlign w:val="center"/>
          </w:tcPr>
          <w:p w:rsidR="00AB57B1" w:rsidRPr="001C661C" w:rsidRDefault="00AB57B1" w:rsidP="00AB57B1">
            <w:pPr>
              <w:jc w:val="center"/>
              <w:rPr>
                <w:rFonts w:cstheme="minorHAnsi"/>
              </w:rPr>
            </w:pPr>
            <w:r>
              <w:rPr>
                <w:rFonts w:cstheme="minorHAnsi"/>
              </w:rPr>
              <w:t>30%</w:t>
            </w:r>
          </w:p>
        </w:tc>
        <w:tc>
          <w:tcPr>
            <w:tcW w:w="2514" w:type="dxa"/>
            <w:vAlign w:val="center"/>
          </w:tcPr>
          <w:p w:rsidR="00AB57B1" w:rsidRPr="001C661C" w:rsidRDefault="00AB57B1" w:rsidP="00AB57B1">
            <w:pPr>
              <w:jc w:val="center"/>
              <w:rPr>
                <w:rFonts w:cstheme="minorHAnsi"/>
              </w:rPr>
            </w:pPr>
            <w:r>
              <w:rPr>
                <w:rFonts w:cstheme="minorHAnsi"/>
              </w:rPr>
              <w:t>1, 2, 4</w:t>
            </w:r>
          </w:p>
        </w:tc>
      </w:tr>
      <w:tr w:rsidR="00AB57B1" w:rsidRPr="001C661C" w:rsidTr="00973F76">
        <w:tc>
          <w:tcPr>
            <w:tcW w:w="2997" w:type="dxa"/>
            <w:vAlign w:val="center"/>
          </w:tcPr>
          <w:p w:rsidR="00AB57B1" w:rsidRDefault="00AB57B1" w:rsidP="00AB57B1">
            <w:r>
              <w:t>Recording with transcription and write-up</w:t>
            </w:r>
          </w:p>
        </w:tc>
        <w:tc>
          <w:tcPr>
            <w:tcW w:w="2570" w:type="dxa"/>
            <w:vAlign w:val="center"/>
          </w:tcPr>
          <w:p w:rsidR="00AB57B1" w:rsidRDefault="00AB57B1" w:rsidP="00AB57B1">
            <w:pPr>
              <w:jc w:val="center"/>
              <w:rPr>
                <w:rFonts w:cstheme="minorHAnsi"/>
              </w:rPr>
            </w:pPr>
            <w:r>
              <w:rPr>
                <w:rFonts w:cstheme="minorHAnsi"/>
              </w:rPr>
              <w:t>3 minutes (recording with transcription) and 1000 words</w:t>
            </w:r>
          </w:p>
        </w:tc>
        <w:tc>
          <w:tcPr>
            <w:tcW w:w="2375" w:type="dxa"/>
            <w:vAlign w:val="center"/>
          </w:tcPr>
          <w:p w:rsidR="00AB57B1" w:rsidRDefault="00AB57B1" w:rsidP="00AB57B1">
            <w:pPr>
              <w:jc w:val="center"/>
              <w:rPr>
                <w:rFonts w:cstheme="minorHAnsi"/>
              </w:rPr>
            </w:pPr>
            <w:r>
              <w:rPr>
                <w:rFonts w:cstheme="minorHAnsi"/>
              </w:rPr>
              <w:t>50%</w:t>
            </w:r>
          </w:p>
        </w:tc>
        <w:tc>
          <w:tcPr>
            <w:tcW w:w="2514" w:type="dxa"/>
            <w:vAlign w:val="center"/>
          </w:tcPr>
          <w:p w:rsidR="00AB57B1" w:rsidRDefault="00AB57B1" w:rsidP="00AB57B1">
            <w:pPr>
              <w:jc w:val="center"/>
              <w:rPr>
                <w:rFonts w:cstheme="minorHAnsi"/>
              </w:rPr>
            </w:pPr>
            <w:r>
              <w:rPr>
                <w:rFonts w:cstheme="minorHAnsi"/>
              </w:rPr>
              <w:t>1, 3</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0A4BD5" w:rsidRDefault="000A4BD5" w:rsidP="000A4BD5">
      <w:pPr>
        <w:pStyle w:val="ListParagraph"/>
        <w:numPr>
          <w:ilvl w:val="0"/>
          <w:numId w:val="17"/>
        </w:numPr>
        <w:spacing w:after="0" w:line="240" w:lineRule="auto"/>
      </w:pPr>
      <w:r>
        <w:t xml:space="preserve">Brackett, D. (2000) Interpreting Popular Music. Cambridge: Cambridge University Press.  </w:t>
      </w:r>
    </w:p>
    <w:p w:rsidR="000A4BD5" w:rsidRDefault="000A4BD5" w:rsidP="000A4BD5">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0A4BD5" w:rsidRDefault="000A4BD5" w:rsidP="000A4BD5">
      <w:pPr>
        <w:pStyle w:val="ListParagraph"/>
        <w:numPr>
          <w:ilvl w:val="0"/>
          <w:numId w:val="17"/>
        </w:numPr>
        <w:spacing w:after="0" w:line="240" w:lineRule="auto"/>
      </w:pPr>
      <w:r>
        <w:t xml:space="preserve">Piston, W. (1987) Harmony. New York: W.W. Norton. </w:t>
      </w:r>
    </w:p>
    <w:p w:rsidR="000A4BD5" w:rsidRDefault="000A4BD5" w:rsidP="000A4BD5">
      <w:pPr>
        <w:pStyle w:val="ListParagraph"/>
        <w:numPr>
          <w:ilvl w:val="0"/>
          <w:numId w:val="17"/>
        </w:numPr>
        <w:spacing w:after="0" w:line="240" w:lineRule="auto"/>
      </w:pPr>
      <w:proofErr w:type="spellStart"/>
      <w:r>
        <w:t>Shuker</w:t>
      </w:r>
      <w:proofErr w:type="spellEnd"/>
      <w:r>
        <w:t>, Roy. (2008) Understanding Popular Music Culture. Oxon: Routledge.</w:t>
      </w:r>
    </w:p>
    <w:p w:rsidR="000A4BD5" w:rsidRDefault="000A4BD5" w:rsidP="000A4BD5">
      <w:pPr>
        <w:pStyle w:val="ListParagraph"/>
        <w:numPr>
          <w:ilvl w:val="0"/>
          <w:numId w:val="17"/>
        </w:numPr>
        <w:spacing w:after="0" w:line="240" w:lineRule="auto"/>
      </w:pPr>
      <w:r>
        <w:t>Storey, John. (2018) Cultural Theory and Popular Culture: An Introduction (8</w:t>
      </w:r>
      <w:r w:rsidRPr="000A4BD5">
        <w:rPr>
          <w:vertAlign w:val="superscript"/>
        </w:rPr>
        <w:t>th</w:t>
      </w:r>
      <w:r>
        <w:t xml:space="preserve"> Edition. Oxon: Routledge.</w:t>
      </w:r>
    </w:p>
    <w:p w:rsidR="000A4BD5" w:rsidRDefault="000A4BD5" w:rsidP="000A4BD5">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0A4BD5" w:rsidRDefault="000A4BD5" w:rsidP="000A4BD5">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0A4BD5">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0A4BD5" w:rsidRDefault="000A4BD5" w:rsidP="000A4BD5">
      <w:pPr>
        <w:pStyle w:val="ListParagraph"/>
        <w:numPr>
          <w:ilvl w:val="0"/>
          <w:numId w:val="23"/>
        </w:numPr>
        <w:spacing w:after="0" w:line="240" w:lineRule="auto"/>
      </w:pPr>
      <w:proofErr w:type="spellStart"/>
      <w:r>
        <w:t>Bukofzer</w:t>
      </w:r>
      <w:proofErr w:type="spellEnd"/>
      <w:r>
        <w:t xml:space="preserve">, M. (1977) Music in the Baroque Era.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0A4BD5" w:rsidRDefault="000A4BD5" w:rsidP="000A4BD5">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0A4BD5" w:rsidRDefault="000A4BD5" w:rsidP="000A4BD5">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0A4BD5" w:rsidRDefault="000A4BD5" w:rsidP="000A4BD5">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The Art of Record Production. Surrey: </w:t>
      </w:r>
      <w:proofErr w:type="spellStart"/>
      <w:r>
        <w:t>Ashgate</w:t>
      </w:r>
      <w:proofErr w:type="spellEnd"/>
      <w:r>
        <w:t>.</w:t>
      </w:r>
    </w:p>
    <w:p w:rsidR="000A4BD5" w:rsidRDefault="000A4BD5" w:rsidP="000A4BD5">
      <w:pPr>
        <w:pStyle w:val="ListParagraph"/>
        <w:numPr>
          <w:ilvl w:val="0"/>
          <w:numId w:val="23"/>
        </w:numPr>
        <w:spacing w:after="0" w:line="240" w:lineRule="auto"/>
      </w:pPr>
      <w:r>
        <w:t xml:space="preserve">Golding, C, Hepworth-Sawyer. (2010) </w:t>
      </w:r>
      <w:proofErr w:type="gramStart"/>
      <w:r>
        <w:t>What</w:t>
      </w:r>
      <w:proofErr w:type="gramEnd"/>
      <w:r>
        <w:t xml:space="preserve"> is Music Production? Focal Press.</w:t>
      </w:r>
    </w:p>
    <w:p w:rsidR="000A4BD5" w:rsidRDefault="000A4BD5" w:rsidP="000A4BD5">
      <w:pPr>
        <w:pStyle w:val="ListParagraph"/>
        <w:numPr>
          <w:ilvl w:val="0"/>
          <w:numId w:val="23"/>
        </w:numPr>
        <w:spacing w:after="0" w:line="240" w:lineRule="auto"/>
      </w:pPr>
      <w:r>
        <w:t>Graham, G, (2005): Philosophy of The Arts: An Introduction to Aesthetics. Oxon: Routledge.</w:t>
      </w:r>
    </w:p>
    <w:p w:rsidR="000A4BD5" w:rsidRDefault="000A4BD5" w:rsidP="000A4BD5">
      <w:pPr>
        <w:pStyle w:val="ListParagraph"/>
        <w:numPr>
          <w:ilvl w:val="0"/>
          <w:numId w:val="23"/>
        </w:numPr>
        <w:spacing w:after="0" w:line="240" w:lineRule="auto"/>
      </w:pPr>
      <w:proofErr w:type="spellStart"/>
      <w:r>
        <w:t>Gilreath</w:t>
      </w:r>
      <w:proofErr w:type="spellEnd"/>
      <w:r>
        <w:t>, P. (2010) Guide to Midi Orchestration. Focal Press.</w:t>
      </w:r>
    </w:p>
    <w:p w:rsidR="000A4BD5" w:rsidRDefault="000A4BD5" w:rsidP="000A4BD5">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proofErr w:type="spellStart"/>
      <w:r>
        <w:lastRenderedPageBreak/>
        <w:t>Gronow</w:t>
      </w:r>
      <w:proofErr w:type="spellEnd"/>
      <w:r>
        <w:t xml:space="preserve">, P, and </w:t>
      </w:r>
      <w:proofErr w:type="spellStart"/>
      <w:r>
        <w:t>Ilpo</w:t>
      </w:r>
      <w:proofErr w:type="spellEnd"/>
      <w:r>
        <w:t xml:space="preserve"> </w:t>
      </w:r>
      <w:proofErr w:type="spellStart"/>
      <w:r>
        <w:t>Saunio</w:t>
      </w:r>
      <w:proofErr w:type="spellEnd"/>
      <w:r>
        <w:t xml:space="preserve">. (1999) </w:t>
      </w:r>
      <w:proofErr w:type="gramStart"/>
      <w:r>
        <w:t>An</w:t>
      </w:r>
      <w:proofErr w:type="gramEnd"/>
      <w:r>
        <w:t xml:space="preserve"> International History of the Recording Industry. London: </w:t>
      </w:r>
      <w:proofErr w:type="spellStart"/>
      <w:r>
        <w:t>Cassell</w:t>
      </w:r>
      <w:proofErr w:type="spellEnd"/>
      <w:r>
        <w:t>.</w:t>
      </w:r>
    </w:p>
    <w:p w:rsidR="000A4BD5" w:rsidRDefault="000A4BD5" w:rsidP="000A4BD5">
      <w:pPr>
        <w:pStyle w:val="ListParagraph"/>
        <w:numPr>
          <w:ilvl w:val="0"/>
          <w:numId w:val="23"/>
        </w:numPr>
        <w:spacing w:after="0" w:line="240" w:lineRule="auto"/>
      </w:pPr>
      <w:proofErr w:type="spellStart"/>
      <w:r>
        <w:t>Jourdain</w:t>
      </w:r>
      <w:proofErr w:type="spellEnd"/>
      <w:r>
        <w:t>, R. (2002) Music the brain and ecstasy. Avon Books.</w:t>
      </w:r>
    </w:p>
    <w:p w:rsidR="000A4BD5" w:rsidRDefault="000A4BD5" w:rsidP="000A4BD5">
      <w:pPr>
        <w:pStyle w:val="ListParagraph"/>
        <w:numPr>
          <w:ilvl w:val="0"/>
          <w:numId w:val="23"/>
        </w:numPr>
        <w:spacing w:after="0" w:line="240" w:lineRule="auto"/>
      </w:pPr>
      <w:r>
        <w:t>Katz, M. (2004) Capturing Sound. London: University of California Press.</w:t>
      </w:r>
    </w:p>
    <w:p w:rsidR="000A4BD5" w:rsidRDefault="000A4BD5" w:rsidP="000A4BD5">
      <w:pPr>
        <w:pStyle w:val="ListParagraph"/>
        <w:numPr>
          <w:ilvl w:val="0"/>
          <w:numId w:val="23"/>
        </w:numPr>
        <w:spacing w:after="0" w:line="240" w:lineRule="auto"/>
      </w:pPr>
      <w:r>
        <w:t xml:space="preserve">Kennedy, M. (1999) Strauss. Cambridge: Cambridge University Press. </w:t>
      </w:r>
    </w:p>
    <w:p w:rsidR="000A4BD5" w:rsidRDefault="000A4BD5" w:rsidP="000A4BD5">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0A4BD5" w:rsidRDefault="000A4BD5" w:rsidP="000A4BD5">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0A4BD5" w:rsidRDefault="000A4BD5" w:rsidP="000A4BD5">
      <w:pPr>
        <w:pStyle w:val="ListParagraph"/>
        <w:numPr>
          <w:ilvl w:val="0"/>
          <w:numId w:val="23"/>
        </w:numPr>
        <w:spacing w:after="0" w:line="240" w:lineRule="auto"/>
      </w:pPr>
      <w:proofErr w:type="spellStart"/>
      <w:r>
        <w:t>Longhurst</w:t>
      </w:r>
      <w:proofErr w:type="spellEnd"/>
      <w:r>
        <w:t>, B. (2007) Popular Music and Society. Cambridge: Polity Press.</w:t>
      </w:r>
    </w:p>
    <w:p w:rsidR="000A4BD5" w:rsidRDefault="000A4BD5" w:rsidP="000A4BD5">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0A4BD5" w:rsidRDefault="000A4BD5" w:rsidP="000A4BD5">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0A4BD5" w:rsidRDefault="000A4BD5" w:rsidP="000A4BD5">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0A4BD5" w:rsidRDefault="000A4BD5" w:rsidP="000A4BD5">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0A4BD5" w:rsidRDefault="000A4BD5" w:rsidP="000A4BD5">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0A4BD5" w:rsidRDefault="000A4BD5" w:rsidP="000A4BD5">
      <w:pPr>
        <w:pStyle w:val="ListParagraph"/>
        <w:numPr>
          <w:ilvl w:val="0"/>
          <w:numId w:val="23"/>
        </w:numPr>
        <w:spacing w:after="0" w:line="240" w:lineRule="auto"/>
      </w:pPr>
      <w:r>
        <w:t xml:space="preserve">Myers, R. (1971) Modern French Music. Oxford: Basil Blackwell. </w:t>
      </w:r>
    </w:p>
    <w:p w:rsidR="000A4BD5" w:rsidRDefault="000A4BD5" w:rsidP="000A4BD5">
      <w:pPr>
        <w:pStyle w:val="ListParagraph"/>
        <w:numPr>
          <w:ilvl w:val="0"/>
          <w:numId w:val="23"/>
        </w:numPr>
        <w:spacing w:after="0" w:line="240" w:lineRule="auto"/>
      </w:pPr>
      <w:r>
        <w:t xml:space="preserve">Negus, K. (1999) Popular Music in Theory: An Introduction. Cambridge: Polity Press. </w:t>
      </w:r>
    </w:p>
    <w:p w:rsidR="000A4BD5" w:rsidRDefault="000A4BD5" w:rsidP="000A4BD5">
      <w:pPr>
        <w:pStyle w:val="ListParagraph"/>
        <w:numPr>
          <w:ilvl w:val="0"/>
          <w:numId w:val="23"/>
        </w:numPr>
        <w:spacing w:after="0" w:line="240" w:lineRule="auto"/>
      </w:pPr>
      <w:r>
        <w:t>Senior, M. (2011) Mixing Secrets for the small studio. Focal Press.</w:t>
      </w:r>
    </w:p>
    <w:p w:rsidR="000A4BD5" w:rsidRDefault="000A4BD5" w:rsidP="000A4BD5">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0A4BD5" w:rsidRDefault="000A4BD5" w:rsidP="000A4BD5">
      <w:pPr>
        <w:pStyle w:val="ListParagraph"/>
        <w:numPr>
          <w:ilvl w:val="0"/>
          <w:numId w:val="23"/>
        </w:numPr>
        <w:spacing w:after="0" w:line="240" w:lineRule="auto"/>
      </w:pPr>
      <w:proofErr w:type="spellStart"/>
      <w:r>
        <w:t>Shuker</w:t>
      </w:r>
      <w:proofErr w:type="spellEnd"/>
      <w:r>
        <w:t>, R. (2008) Understanding Popular Music Culture. Oxon: Routledge.</w:t>
      </w:r>
    </w:p>
    <w:p w:rsidR="000A4BD5" w:rsidRDefault="000A4BD5" w:rsidP="000A4BD5">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0A4BD5" w:rsidRDefault="000A4BD5" w:rsidP="000A4BD5">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EE2A50" w:rsidRPr="000A58BE" w:rsidRDefault="000A4BD5" w:rsidP="000A4BD5">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7A561D">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A561D">
    <w:pPr>
      <w:pStyle w:val="Header"/>
    </w:pPr>
    <w:r>
      <w:rPr>
        <w:noProof/>
        <w:lang w:eastAsia="en-GB"/>
      </w:rPr>
      <w:drawing>
        <wp:anchor distT="0" distB="0" distL="114300" distR="114300" simplePos="0" relativeHeight="251662336" behindDoc="1" locked="0" layoutInCell="1" allowOverlap="1" wp14:anchorId="118083B9" wp14:editId="0A4A15F8">
          <wp:simplePos x="0" y="0"/>
          <wp:positionH relativeFrom="column">
            <wp:posOffset>4772226</wp:posOffset>
          </wp:positionH>
          <wp:positionV relativeFrom="paragraph">
            <wp:posOffset>-471350</wp:posOffset>
          </wp:positionV>
          <wp:extent cx="2183110" cy="1311728"/>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88001" cy="1314667"/>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6234B"/>
    <w:rsid w:val="000A4BD5"/>
    <w:rsid w:val="000A58BE"/>
    <w:rsid w:val="000A5D80"/>
    <w:rsid w:val="000B2598"/>
    <w:rsid w:val="001C661C"/>
    <w:rsid w:val="003663DD"/>
    <w:rsid w:val="00366821"/>
    <w:rsid w:val="003A7418"/>
    <w:rsid w:val="00425F09"/>
    <w:rsid w:val="00436D1C"/>
    <w:rsid w:val="00460004"/>
    <w:rsid w:val="004A247D"/>
    <w:rsid w:val="004A73FB"/>
    <w:rsid w:val="004A74D4"/>
    <w:rsid w:val="004F4A6B"/>
    <w:rsid w:val="00534D47"/>
    <w:rsid w:val="00545359"/>
    <w:rsid w:val="00556CEA"/>
    <w:rsid w:val="005A156E"/>
    <w:rsid w:val="00620445"/>
    <w:rsid w:val="00623815"/>
    <w:rsid w:val="006943D9"/>
    <w:rsid w:val="00713854"/>
    <w:rsid w:val="007A561D"/>
    <w:rsid w:val="007C6E22"/>
    <w:rsid w:val="007F1B4A"/>
    <w:rsid w:val="0087463F"/>
    <w:rsid w:val="00896703"/>
    <w:rsid w:val="008A2ACE"/>
    <w:rsid w:val="00940BAB"/>
    <w:rsid w:val="00966B12"/>
    <w:rsid w:val="00973F76"/>
    <w:rsid w:val="00A12CD1"/>
    <w:rsid w:val="00A269B4"/>
    <w:rsid w:val="00AA1235"/>
    <w:rsid w:val="00AB57B1"/>
    <w:rsid w:val="00B20B91"/>
    <w:rsid w:val="00B53773"/>
    <w:rsid w:val="00C07387"/>
    <w:rsid w:val="00C22386"/>
    <w:rsid w:val="00C63599"/>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A1B04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Contextual Studies 1 (Production)</vt:lpstr>
    </vt:vector>
  </TitlesOfParts>
  <Company>Leeds College Of Music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1 (Production)</dc:title>
  <dc:creator>LCoM User</dc:creator>
  <cp:lastModifiedBy>Stephenson, Caroline</cp:lastModifiedBy>
  <cp:revision>3</cp:revision>
  <cp:lastPrinted>2019-02-04T15:15:00Z</cp:lastPrinted>
  <dcterms:created xsi:type="dcterms:W3CDTF">2021-06-13T14:24:00Z</dcterms:created>
  <dcterms:modified xsi:type="dcterms:W3CDTF">2021-06-13T14:25:00Z</dcterms:modified>
</cp:coreProperties>
</file>