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534D47" w:rsidRDefault="006943D9" w:rsidP="0087463F">
      <w:pPr>
        <w:spacing w:after="0" w:line="240" w:lineRule="auto"/>
        <w:jc w:val="both"/>
      </w:pPr>
      <w:r w:rsidRPr="001C661C">
        <w:rPr>
          <w:rFonts w:cstheme="minorHAnsi"/>
          <w:b/>
        </w:rPr>
        <w:t xml:space="preserve">Module Title: </w:t>
      </w:r>
      <w:r w:rsidR="00934D3E">
        <w:t>Final Project</w:t>
      </w:r>
      <w:r w:rsidR="00B96AE0">
        <w:t xml:space="preserve"> (Film Music</w:t>
      </w:r>
      <w:r w:rsidR="00934D3E">
        <w:t>)</w:t>
      </w:r>
    </w:p>
    <w:p w:rsidR="007769F7" w:rsidRPr="001C661C" w:rsidRDefault="007769F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796AFF" w:rsidP="00B96AE0">
            <w:pPr>
              <w:rPr>
                <w:rFonts w:cstheme="minorHAnsi"/>
              </w:rPr>
            </w:pPr>
            <w:r>
              <w:rPr>
                <w:rFonts w:cstheme="minorHAnsi"/>
              </w:rPr>
              <w:t>HBASHR</w:t>
            </w:r>
            <w:r w:rsidR="00B96AE0">
              <w:rPr>
                <w:rFonts w:cstheme="minorHAnsi"/>
              </w:rPr>
              <w:t>060</w:t>
            </w:r>
            <w:r w:rsidR="00636707">
              <w:rPr>
                <w:rFonts w:cstheme="minorHAnsi"/>
              </w:rPr>
              <w:t>, HBASHR</w:t>
            </w:r>
            <w:r w:rsidR="00B96AE0">
              <w:rPr>
                <w:rFonts w:cstheme="minorHAnsi"/>
              </w:rPr>
              <w:t>061</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400DCB" w:rsidP="0087463F">
            <w:pPr>
              <w:jc w:val="both"/>
              <w:rPr>
                <w:rFonts w:cstheme="minorHAnsi"/>
              </w:rPr>
            </w:pPr>
            <w:r>
              <w:rPr>
                <w:rFonts w:cstheme="minorHAnsi"/>
              </w:rPr>
              <w:t>Level 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934D3E"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934D3E" w:rsidP="007769F7">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B96AE0">
            <w:pPr>
              <w:rPr>
                <w:rFonts w:cstheme="minorHAnsi"/>
              </w:rPr>
            </w:pPr>
            <w:r>
              <w:rPr>
                <w:rFonts w:cstheme="minorHAnsi"/>
              </w:rPr>
              <w:t xml:space="preserve">BA (Hons) </w:t>
            </w:r>
            <w:r w:rsidR="00000FBC">
              <w:rPr>
                <w:rFonts w:cstheme="minorHAnsi"/>
              </w:rPr>
              <w:t>Music</w:t>
            </w:r>
            <w:r w:rsidR="006637A4">
              <w:rPr>
                <w:rFonts w:cstheme="minorHAnsi"/>
              </w:rPr>
              <w:t xml:space="preserve"> </w:t>
            </w:r>
            <w:r w:rsidR="00B96AE0">
              <w:rPr>
                <w:rFonts w:cstheme="minorHAnsi"/>
              </w:rPr>
              <w:t>(Film Music</w:t>
            </w:r>
            <w:r w:rsidR="00F42373">
              <w:rPr>
                <w:rFonts w:cstheme="minorHAnsi"/>
              </w:rPr>
              <w:t xml:space="preserve">) </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r w:rsidR="00934D3E">
        <w:rPr>
          <w:rFonts w:cstheme="minorHAnsi"/>
          <w:b/>
        </w:rPr>
        <w:t xml:space="preserve"> (Indicative Projects)</w:t>
      </w:r>
    </w:p>
    <w:p w:rsidR="00AA2FB2" w:rsidRDefault="00AA2FB2" w:rsidP="00934D3E">
      <w:pPr>
        <w:pStyle w:val="NoSpacing"/>
        <w:rPr>
          <w:b/>
        </w:rPr>
      </w:pPr>
    </w:p>
    <w:p w:rsidR="00B96AE0" w:rsidRDefault="00B96AE0" w:rsidP="00B96AE0">
      <w:pPr>
        <w:pStyle w:val="NoSpacing"/>
        <w:rPr>
          <w:rFonts w:ascii="Calibri" w:hAnsi="Calibri" w:cs="Times New Roman"/>
          <w:color w:val="000000"/>
          <w:lang w:eastAsia="en-GB"/>
        </w:rPr>
      </w:pPr>
      <w:r w:rsidRPr="005F7132">
        <w:rPr>
          <w:rFonts w:ascii="Calibri" w:hAnsi="Calibri" w:cs="Times New Roman"/>
          <w:b/>
          <w:color w:val="000000"/>
          <w:lang w:eastAsia="en-GB"/>
        </w:rPr>
        <w:t>Interdisciplinary and Collaborative Projects</w:t>
      </w:r>
      <w:r w:rsidRPr="00083C0B" w:rsidDel="008D50A7">
        <w:rPr>
          <w:b/>
        </w:rPr>
        <w:t xml:space="preserve"> </w:t>
      </w:r>
      <w:r>
        <w:rPr>
          <w:b/>
        </w:rPr>
        <w:t xml:space="preserve">- </w:t>
      </w:r>
      <w:r>
        <w:rPr>
          <w:rFonts w:ascii="Calibri" w:hAnsi="Calibri" w:cs="Times New Roman"/>
          <w:color w:val="000000"/>
          <w:lang w:eastAsia="en-GB"/>
        </w:rPr>
        <w:t>Assessment Pattern A</w:t>
      </w:r>
    </w:p>
    <w:p w:rsidR="00B96AE0" w:rsidRPr="00101953" w:rsidRDefault="00B96AE0" w:rsidP="00B96AE0">
      <w:pPr>
        <w:spacing w:after="0" w:line="240" w:lineRule="auto"/>
        <w:rPr>
          <w:i/>
        </w:rPr>
      </w:pPr>
      <w:r w:rsidRPr="00B96AE0">
        <w:rPr>
          <w:rFonts w:ascii="Calibri" w:hAnsi="Calibri" w:cs="Times New Roman"/>
          <w:color w:val="000000"/>
          <w:u w:val="single"/>
          <w:lang w:eastAsia="en-GB"/>
        </w:rPr>
        <w:t>Available to:</w:t>
      </w:r>
      <w:r w:rsidRPr="00B96AE0">
        <w:rPr>
          <w:i/>
        </w:rPr>
        <w:t xml:space="preserve"> </w:t>
      </w:r>
      <w:r w:rsidRPr="00101953">
        <w:rPr>
          <w:i/>
        </w:rPr>
        <w:t>BA (Hons) Music (Classical with Popular)</w:t>
      </w:r>
      <w:r>
        <w:rPr>
          <w:i/>
        </w:rPr>
        <w:t xml:space="preserve">, </w:t>
      </w:r>
      <w:r w:rsidRPr="00101953">
        <w:rPr>
          <w:i/>
        </w:rPr>
        <w:t>BA (Hons) Music (Classical with Production)</w:t>
      </w:r>
      <w:r>
        <w:rPr>
          <w:i/>
        </w:rPr>
        <w:t xml:space="preserve">, </w:t>
      </w:r>
      <w:r w:rsidRPr="00101953">
        <w:rPr>
          <w:i/>
        </w:rPr>
        <w:t>BA (Hons) Music (Film Music)</w:t>
      </w:r>
      <w:r>
        <w:rPr>
          <w:i/>
        </w:rPr>
        <w:t xml:space="preserve">, </w:t>
      </w:r>
      <w:r w:rsidRPr="00101953">
        <w:rPr>
          <w:i/>
        </w:rPr>
        <w:t>BA (Hons) Music (Jazz with Popular)</w:t>
      </w:r>
      <w:r>
        <w:rPr>
          <w:i/>
        </w:rPr>
        <w:t xml:space="preserve">, </w:t>
      </w:r>
      <w:r w:rsidRPr="00101953">
        <w:rPr>
          <w:i/>
        </w:rPr>
        <w:t>BA (Hons) Music (Jazz with Production)</w:t>
      </w:r>
      <w:r>
        <w:rPr>
          <w:i/>
        </w:rPr>
        <w:t xml:space="preserve">, </w:t>
      </w:r>
      <w:r w:rsidRPr="00101953">
        <w:rPr>
          <w:i/>
        </w:rPr>
        <w:t>BA (Hons) Music (Popular)</w:t>
      </w:r>
      <w:r>
        <w:rPr>
          <w:i/>
        </w:rPr>
        <w:t xml:space="preserve">, </w:t>
      </w:r>
      <w:r w:rsidRPr="00101953">
        <w:rPr>
          <w:i/>
        </w:rPr>
        <w:t>BA (Hons) Music (Popular with Production)</w:t>
      </w:r>
      <w:r>
        <w:rPr>
          <w:i/>
        </w:rPr>
        <w:t xml:space="preserve">, </w:t>
      </w:r>
      <w:r w:rsidRPr="00101953">
        <w:rPr>
          <w:i/>
        </w:rPr>
        <w:t>BA (Hons) Music (Production)</w:t>
      </w:r>
      <w:r>
        <w:rPr>
          <w:i/>
        </w:rPr>
        <w:t xml:space="preserve">, </w:t>
      </w:r>
      <w:r w:rsidRPr="00101953">
        <w:rPr>
          <w:i/>
        </w:rPr>
        <w:t xml:space="preserve">BA (Hons) </w:t>
      </w:r>
      <w:r>
        <w:rPr>
          <w:i/>
        </w:rPr>
        <w:t xml:space="preserve">Music (Production with Popular), </w:t>
      </w:r>
      <w:r w:rsidRPr="00101953">
        <w:rPr>
          <w:i/>
        </w:rPr>
        <w:t>BA (Hons) Music (</w:t>
      </w:r>
      <w:proofErr w:type="spellStart"/>
      <w:r w:rsidRPr="00101953">
        <w:rPr>
          <w:i/>
        </w:rPr>
        <w:t>Songwriting</w:t>
      </w:r>
      <w:proofErr w:type="spellEnd"/>
      <w:r w:rsidRPr="00101953">
        <w:rPr>
          <w:i/>
        </w:rPr>
        <w:t>)</w:t>
      </w:r>
    </w:p>
    <w:p w:rsidR="00B96AE0" w:rsidRPr="00083C0B" w:rsidRDefault="00B96AE0" w:rsidP="00B96AE0">
      <w:pPr>
        <w:pStyle w:val="NoSpacing"/>
        <w:rPr>
          <w:b/>
        </w:rPr>
      </w:pPr>
    </w:p>
    <w:p w:rsidR="00B96AE0" w:rsidRDefault="00B96AE0" w:rsidP="00B96AE0">
      <w:pPr>
        <w:pStyle w:val="NoSpacing"/>
      </w:pPr>
      <w:r>
        <w:t>Interdisciplinary and collaborative projects are designed for students undertaking pathways that have natural collaborative or interdisciplinary aspects to their discipline. Examples include film composers working with directors, producers working with bands and/or visual artists and songwriters/writer performers working collaboratively.</w:t>
      </w:r>
    </w:p>
    <w:p w:rsidR="0051443B" w:rsidRPr="0051443B" w:rsidRDefault="0051443B" w:rsidP="00934D3E">
      <w:pPr>
        <w:pStyle w:val="NoSpacing"/>
      </w:pPr>
    </w:p>
    <w:p w:rsidR="00934D3E" w:rsidRDefault="00934D3E" w:rsidP="00934D3E">
      <w:pPr>
        <w:pStyle w:val="NoSpacing"/>
        <w:rPr>
          <w:b/>
        </w:rPr>
      </w:pPr>
      <w:r w:rsidRPr="00083C0B">
        <w:rPr>
          <w:b/>
        </w:rPr>
        <w:t>Practice in Context Research Project</w:t>
      </w:r>
      <w:r>
        <w:rPr>
          <w:b/>
        </w:rPr>
        <w:t xml:space="preserve"> - </w:t>
      </w:r>
      <w:r>
        <w:rPr>
          <w:rFonts w:ascii="Calibri" w:hAnsi="Calibri" w:cs="Times New Roman"/>
          <w:color w:val="000000"/>
          <w:lang w:eastAsia="en-GB"/>
        </w:rPr>
        <w:t>Assessment Pattern D</w:t>
      </w:r>
    </w:p>
    <w:p w:rsidR="00934D3E" w:rsidRPr="00934D3E" w:rsidRDefault="00934D3E" w:rsidP="00934D3E">
      <w:pPr>
        <w:pStyle w:val="NoSpacing"/>
        <w:rPr>
          <w:b/>
        </w:rPr>
      </w:pPr>
      <w:r w:rsidRPr="00934D3E">
        <w:rPr>
          <w:u w:val="single"/>
        </w:rPr>
        <w:t>Available to:</w:t>
      </w:r>
      <w:r>
        <w:rPr>
          <w:b/>
        </w:rPr>
        <w:t xml:space="preserve"> </w:t>
      </w:r>
      <w:r w:rsidRPr="00101953">
        <w:rPr>
          <w:i/>
        </w:rPr>
        <w:t>All pathways</w:t>
      </w:r>
    </w:p>
    <w:p w:rsidR="00934D3E" w:rsidRDefault="00934D3E" w:rsidP="00934D3E">
      <w:pPr>
        <w:pStyle w:val="NoSpacing"/>
      </w:pPr>
    </w:p>
    <w:p w:rsidR="00796AFF" w:rsidRDefault="00934D3E" w:rsidP="00934D3E">
      <w:pPr>
        <w:pStyle w:val="NoSpacing"/>
      </w:pPr>
      <w:r>
        <w:t xml:space="preserve">This project allows the student to examine their specialist area in order to ascertain a contextual framework for their practice. Through seminars they will identify their title and approach with the tutor and will discuss ideas with their peers. The seminars will ensure students are equipped with analytical and research skills needed to complete a substantial piece of written work. The project is designed to allow students to specialise in their main area of inquiry. </w:t>
      </w:r>
    </w:p>
    <w:p w:rsidR="00C01ED6" w:rsidRDefault="00C01ED6" w:rsidP="00934D3E">
      <w:pPr>
        <w:pStyle w:val="NoSpacing"/>
      </w:pPr>
    </w:p>
    <w:p w:rsidR="00C01ED6" w:rsidRDefault="00C01ED6" w:rsidP="00C01ED6">
      <w:pPr>
        <w:pStyle w:val="NoSpacing"/>
        <w:rPr>
          <w:rFonts w:cstheme="minorHAnsi"/>
        </w:rPr>
      </w:pPr>
      <w:r>
        <w:rPr>
          <w:rFonts w:cstheme="minorHAnsi"/>
        </w:rPr>
        <w:t>Tutor support will be allocated from acros</w:t>
      </w:r>
      <w:r>
        <w:rPr>
          <w:rFonts w:cstheme="minorHAnsi"/>
        </w:rPr>
        <w:t>s the teaching provision at the Conservatoire</w:t>
      </w:r>
      <w:r>
        <w:rPr>
          <w:rFonts w:cstheme="minorHAnsi"/>
        </w:rPr>
        <w:t xml:space="preserve"> – where appropriate/necessary these tutors may be from other </w:t>
      </w:r>
      <w:r>
        <w:rPr>
          <w:rFonts w:cstheme="minorHAnsi"/>
        </w:rPr>
        <w:t>pathways or schools across the C</w:t>
      </w:r>
      <w:r>
        <w:rPr>
          <w:rFonts w:cstheme="minorHAnsi"/>
        </w:rPr>
        <w:t xml:space="preserve">onservatoire. </w:t>
      </w:r>
    </w:p>
    <w:p w:rsidR="00C01ED6" w:rsidRDefault="00C01ED6" w:rsidP="00934D3E">
      <w:pPr>
        <w:pStyle w:val="NoSpacing"/>
      </w:pPr>
    </w:p>
    <w:p w:rsidR="00934D3E" w:rsidRDefault="00934D3E" w:rsidP="00934D3E">
      <w:pPr>
        <w:pStyle w:val="NoSpacing"/>
      </w:pPr>
      <w:bookmarkStart w:id="0" w:name="_GoBack"/>
      <w:bookmarkEnd w:id="0"/>
      <w:r>
        <w:t>Examples include:</w:t>
      </w:r>
    </w:p>
    <w:p w:rsidR="00934D3E" w:rsidRDefault="00934D3E" w:rsidP="00934D3E">
      <w:pPr>
        <w:pStyle w:val="NoSpacing"/>
      </w:pPr>
    </w:p>
    <w:p w:rsidR="00934D3E" w:rsidRDefault="00934D3E" w:rsidP="00934D3E">
      <w:pPr>
        <w:pStyle w:val="NoSpacing"/>
        <w:numPr>
          <w:ilvl w:val="0"/>
          <w:numId w:val="40"/>
        </w:numPr>
      </w:pPr>
      <w:r>
        <w:t>the production or analysis of compositions contextualised by a critical framework;</w:t>
      </w:r>
    </w:p>
    <w:p w:rsidR="00934D3E" w:rsidRDefault="00934D3E" w:rsidP="00934D3E">
      <w:pPr>
        <w:pStyle w:val="NoSpacing"/>
        <w:numPr>
          <w:ilvl w:val="0"/>
          <w:numId w:val="40"/>
        </w:numPr>
      </w:pPr>
      <w:r>
        <w:t xml:space="preserve">analysis of performance techniques as part of a critical framework; </w:t>
      </w:r>
    </w:p>
    <w:p w:rsidR="00934D3E" w:rsidRDefault="00934D3E" w:rsidP="00934D3E">
      <w:pPr>
        <w:pStyle w:val="NoSpacing"/>
        <w:numPr>
          <w:ilvl w:val="0"/>
          <w:numId w:val="40"/>
        </w:numPr>
      </w:pPr>
      <w:proofErr w:type="gramStart"/>
      <w:r>
        <w:t>where</w:t>
      </w:r>
      <w:proofErr w:type="gramEnd"/>
      <w:r>
        <w:t xml:space="preserve"> strong aural tradition is relevant (e.g. folk and jazz) students may produce transcriptions and video performances supported by a critical framework. </w:t>
      </w:r>
    </w:p>
    <w:p w:rsidR="00934D3E" w:rsidRDefault="00934D3E" w:rsidP="00934D3E">
      <w:pPr>
        <w:pStyle w:val="NoSpacing"/>
        <w:numPr>
          <w:ilvl w:val="0"/>
          <w:numId w:val="40"/>
        </w:numPr>
      </w:pPr>
      <w:proofErr w:type="gramStart"/>
      <w:r>
        <w:t>a</w:t>
      </w:r>
      <w:proofErr w:type="gramEnd"/>
      <w:r>
        <w:t xml:space="preserve"> business student may review case studies in an area they wish to critique.</w:t>
      </w:r>
    </w:p>
    <w:p w:rsidR="00E14814" w:rsidRPr="00195A65" w:rsidRDefault="00E14814" w:rsidP="00E14814">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934D3E" w:rsidRDefault="00934D3E" w:rsidP="00934D3E">
      <w:pPr>
        <w:spacing w:after="0" w:line="240" w:lineRule="auto"/>
      </w:pPr>
      <w:r w:rsidRPr="003C61E9">
        <w:t>This module is designed to offer students flexibility in order to give opportunities for them to study an area of interest in detail e.g. a student may wish to explore deep contextual relationships with their specialist study in the form of a practice-based research project.</w:t>
      </w:r>
    </w:p>
    <w:p w:rsidR="00934D3E" w:rsidRDefault="00934D3E" w:rsidP="00934D3E">
      <w:pPr>
        <w:spacing w:after="0" w:line="240" w:lineRule="auto"/>
      </w:pPr>
    </w:p>
    <w:p w:rsidR="00934D3E" w:rsidRDefault="00934D3E" w:rsidP="00934D3E">
      <w:pPr>
        <w:spacing w:after="0" w:line="240" w:lineRule="auto"/>
      </w:pPr>
      <w:r>
        <w:t>The module aims to:</w:t>
      </w:r>
    </w:p>
    <w:p w:rsidR="00934D3E" w:rsidRDefault="00934D3E" w:rsidP="00934D3E">
      <w:pPr>
        <w:pStyle w:val="ListParagraph"/>
        <w:numPr>
          <w:ilvl w:val="0"/>
          <w:numId w:val="4"/>
        </w:numPr>
        <w:spacing w:after="0" w:line="240" w:lineRule="auto"/>
      </w:pPr>
      <w:r>
        <w:t>E</w:t>
      </w:r>
      <w:r w:rsidRPr="007119AB">
        <w:t>ngage the student in an extensive and substantial study</w:t>
      </w:r>
      <w:r>
        <w:t>.</w:t>
      </w:r>
    </w:p>
    <w:p w:rsidR="00934D3E" w:rsidRDefault="00934D3E" w:rsidP="00934D3E">
      <w:pPr>
        <w:pStyle w:val="ListParagraph"/>
        <w:numPr>
          <w:ilvl w:val="0"/>
          <w:numId w:val="4"/>
        </w:numPr>
        <w:spacing w:after="0" w:line="240" w:lineRule="auto"/>
      </w:pPr>
      <w:r w:rsidRPr="007119AB">
        <w:lastRenderedPageBreak/>
        <w:t xml:space="preserve"> </w:t>
      </w:r>
      <w:r>
        <w:t>Allow a choice of projects</w:t>
      </w:r>
      <w:r w:rsidRPr="007119AB">
        <w:t xml:space="preserve"> from the areas of Performance, Practice-based Research, Composition, Production or Business.</w:t>
      </w:r>
    </w:p>
    <w:p w:rsidR="00F05EB1" w:rsidRDefault="00934D3E" w:rsidP="00934D3E">
      <w:pPr>
        <w:pStyle w:val="ListParagraph"/>
        <w:numPr>
          <w:ilvl w:val="0"/>
          <w:numId w:val="4"/>
        </w:numPr>
        <w:spacing w:after="0" w:line="240" w:lineRule="auto"/>
      </w:pPr>
      <w:r>
        <w:t>Enable students to develop their academic and practical strengths.</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F05EB1" w:rsidRDefault="00934D3E" w:rsidP="00F05EB1">
      <w:pPr>
        <w:pStyle w:val="ListParagraph"/>
        <w:numPr>
          <w:ilvl w:val="0"/>
          <w:numId w:val="19"/>
        </w:numPr>
        <w:spacing w:after="0" w:line="240" w:lineRule="auto"/>
        <w:rPr>
          <w:rFonts w:cstheme="minorHAnsi"/>
        </w:rPr>
      </w:pPr>
      <w:r>
        <w:rPr>
          <w:rFonts w:ascii="Calibri" w:eastAsia="Times New Roman" w:hAnsi="Calibri" w:cs="Times New Roman"/>
          <w:color w:val="000000"/>
        </w:rPr>
        <w:t>Devise, prepare and deliver a stylistically/critically informed project showing a command of appropriate musical, critical or entrepreneurial skills and knowledge.</w:t>
      </w:r>
      <w:r w:rsidR="000A58BE" w:rsidRPr="00EE2A50">
        <w:rPr>
          <w:rFonts w:cstheme="minorHAnsi"/>
        </w:rPr>
        <w:t xml:space="preserve"> </w:t>
      </w:r>
    </w:p>
    <w:p w:rsidR="00F42373" w:rsidRPr="00F42373" w:rsidRDefault="00934D3E" w:rsidP="00F42373">
      <w:pPr>
        <w:pStyle w:val="ListParagraph"/>
        <w:numPr>
          <w:ilvl w:val="0"/>
          <w:numId w:val="19"/>
        </w:numPr>
        <w:spacing w:after="0" w:line="240" w:lineRule="auto"/>
        <w:rPr>
          <w:rFonts w:cstheme="minorHAnsi"/>
        </w:rPr>
      </w:pPr>
      <w:r>
        <w:rPr>
          <w:rFonts w:ascii="Calibri" w:eastAsia="Times New Roman" w:hAnsi="Calibri" w:cs="Times New Roman"/>
          <w:color w:val="000000"/>
        </w:rPr>
        <w:t>Evidence strategic thinking, planning, creativity and the integration of theory and practice for an artistic/musical discourse or business model.</w:t>
      </w:r>
    </w:p>
    <w:p w:rsidR="00F53AC7" w:rsidRPr="00934D3E" w:rsidRDefault="00934D3E" w:rsidP="00F42373">
      <w:pPr>
        <w:pStyle w:val="ListParagraph"/>
        <w:numPr>
          <w:ilvl w:val="0"/>
          <w:numId w:val="19"/>
        </w:numPr>
        <w:spacing w:after="0" w:line="240" w:lineRule="auto"/>
        <w:rPr>
          <w:rFonts w:cstheme="minorHAnsi"/>
        </w:rPr>
      </w:pPr>
      <w:r>
        <w:rPr>
          <w:rFonts w:ascii="Calibri" w:eastAsia="Times New Roman" w:hAnsi="Calibri" w:cs="Times New Roman"/>
          <w:color w:val="000000"/>
        </w:rPr>
        <w:t>Communicate complex or sophisticated ideas through an appropriate medium for a chosen project.</w:t>
      </w:r>
    </w:p>
    <w:p w:rsidR="00934D3E" w:rsidRPr="00F42373" w:rsidRDefault="00934D3E" w:rsidP="00F42373">
      <w:pPr>
        <w:pStyle w:val="ListParagraph"/>
        <w:numPr>
          <w:ilvl w:val="0"/>
          <w:numId w:val="19"/>
        </w:numPr>
        <w:spacing w:after="0" w:line="240" w:lineRule="auto"/>
        <w:rPr>
          <w:rFonts w:cstheme="minorHAnsi"/>
        </w:rPr>
      </w:pPr>
      <w:r>
        <w:rPr>
          <w:rFonts w:ascii="Calibri" w:eastAsia="Times New Roman" w:hAnsi="Calibri" w:cs="Times New Roman"/>
          <w:color w:val="000000"/>
        </w:rPr>
        <w:t>Evidence contributions to group work through assignment specific contribution targets (group projects only).</w:t>
      </w:r>
    </w:p>
    <w:p w:rsidR="005C5760" w:rsidRPr="005C5760" w:rsidRDefault="005C5760" w:rsidP="005C576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934D3E" w:rsidRDefault="00934D3E" w:rsidP="00934D3E">
      <w:pPr>
        <w:spacing w:after="0" w:line="240" w:lineRule="auto"/>
      </w:pPr>
      <w:r>
        <w:t xml:space="preserve">Teaching and learning is designed to ensure that students can interact with peers with similar interests and objectives. Contact time will therefore take place in seminars or workshop scenarios. For example, if a student chooses a </w:t>
      </w:r>
      <w:r w:rsidRPr="00083C0B">
        <w:rPr>
          <w:b/>
        </w:rPr>
        <w:t>Group/Ensemble based project</w:t>
      </w:r>
      <w:r>
        <w:t xml:space="preserve">, teaching will take place in the conservatoire’s rehearsal spaces. Those who wish to take a </w:t>
      </w:r>
      <w:r w:rsidRPr="00083C0B">
        <w:rPr>
          <w:b/>
        </w:rPr>
        <w:t>practice-based research project</w:t>
      </w:r>
      <w:r>
        <w:t xml:space="preserve"> will be placed in seminar groups where research can be shared and research skills honed throughout the duration of a project. Those undertaking a composition project may work with a complementary art-form that is sourced by themselves (e.g. a composer may work with a film director to produce a score). Composers will also be grouped into seminar groups as appropriate.</w:t>
      </w:r>
    </w:p>
    <w:p w:rsidR="00934D3E" w:rsidRDefault="00934D3E" w:rsidP="00934D3E">
      <w:pPr>
        <w:spacing w:after="0" w:line="240" w:lineRule="auto"/>
      </w:pPr>
    </w:p>
    <w:p w:rsidR="00F42373" w:rsidRDefault="00934D3E" w:rsidP="00934D3E">
      <w:pPr>
        <w:widowControl w:val="0"/>
        <w:autoSpaceDE w:val="0"/>
        <w:autoSpaceDN w:val="0"/>
        <w:adjustRightInd w:val="0"/>
        <w:spacing w:after="0" w:line="240" w:lineRule="auto"/>
      </w:pPr>
      <w:r>
        <w:t>In addition, a series of guest lectures will take place to ensure that all projects are supported by current practice. The lectures will be specified for pathways to ensure that students receive relevant information and knowledge.</w:t>
      </w:r>
    </w:p>
    <w:p w:rsidR="00F05EB1" w:rsidRDefault="00F05EB1" w:rsidP="00F05EB1">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796AFF" w:rsidP="0087463F">
            <w:pPr>
              <w:jc w:val="both"/>
              <w:rPr>
                <w:rFonts w:cstheme="minorHAnsi"/>
                <w:b/>
              </w:rPr>
            </w:pPr>
            <w:r>
              <w:rPr>
                <w:rFonts w:cstheme="minorHAnsi"/>
              </w:rPr>
              <w:t>50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796AFF" w:rsidP="0087463F">
            <w:pPr>
              <w:jc w:val="both"/>
              <w:rPr>
                <w:rFonts w:cstheme="minorHAnsi"/>
                <w:b/>
              </w:rPr>
            </w:pPr>
            <w:r>
              <w:rPr>
                <w:rFonts w:cstheme="minorHAnsi"/>
              </w:rPr>
              <w:t>350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796AFF"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6D0B63" w:rsidRDefault="006D0B63" w:rsidP="00A269B4">
      <w:pPr>
        <w:spacing w:after="0" w:line="240" w:lineRule="auto"/>
        <w:rPr>
          <w:rFonts w:cstheme="minorHAnsi"/>
          <w:b/>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F42373" w:rsidRDefault="00796AFF" w:rsidP="00F42373">
      <w:pPr>
        <w:spacing w:after="0" w:line="240" w:lineRule="auto"/>
      </w:pPr>
      <w:r>
        <w:t>Students will have opportunities to receive regular formative assessment through timetabled sessions.</w:t>
      </w:r>
    </w:p>
    <w:p w:rsidR="00937364" w:rsidRPr="004A61AA" w:rsidRDefault="00937364" w:rsidP="00937364">
      <w:pPr>
        <w:spacing w:after="0"/>
      </w:pPr>
    </w:p>
    <w:p w:rsidR="008A2ACE"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p w:rsidR="00796AFF" w:rsidRDefault="00796AFF" w:rsidP="0087463F">
      <w:pPr>
        <w:spacing w:after="0" w:line="240" w:lineRule="auto"/>
        <w:jc w:val="both"/>
        <w:rPr>
          <w:rFonts w:cstheme="minorHAnsi"/>
          <w:b/>
        </w:rPr>
      </w:pPr>
    </w:p>
    <w:p w:rsidR="0051443B" w:rsidRPr="001C661C" w:rsidRDefault="00B96AE0" w:rsidP="0051443B">
      <w:pPr>
        <w:spacing w:after="0" w:line="240" w:lineRule="auto"/>
        <w:jc w:val="both"/>
        <w:rPr>
          <w:rFonts w:cstheme="minorHAnsi"/>
          <w:b/>
        </w:rPr>
      </w:pPr>
      <w:r>
        <w:rPr>
          <w:rFonts w:cstheme="minorHAnsi"/>
          <w:b/>
        </w:rPr>
        <w:t>Pattern A</w:t>
      </w:r>
      <w:r w:rsidR="0051443B">
        <w:rPr>
          <w:rFonts w:cstheme="minorHAnsi"/>
          <w:b/>
        </w:rPr>
        <w:t xml:space="preserve"> </w:t>
      </w:r>
      <w:r w:rsidR="0051443B" w:rsidRPr="00796AFF">
        <w:rPr>
          <w:rFonts w:cstheme="minorHAnsi"/>
        </w:rPr>
        <w:t>–</w:t>
      </w:r>
      <w:r>
        <w:rPr>
          <w:rFonts w:cstheme="minorHAnsi"/>
        </w:rPr>
        <w:t xml:space="preserve"> Interdisciplinary and Collaborative Projects (excluding Production single and minor pathways)</w:t>
      </w:r>
    </w:p>
    <w:tbl>
      <w:tblPr>
        <w:tblStyle w:val="TableGrid"/>
        <w:tblW w:w="0" w:type="auto"/>
        <w:tblLook w:val="04A0" w:firstRow="1" w:lastRow="0" w:firstColumn="1" w:lastColumn="0" w:noHBand="0" w:noVBand="1"/>
      </w:tblPr>
      <w:tblGrid>
        <w:gridCol w:w="2997"/>
        <w:gridCol w:w="2570"/>
        <w:gridCol w:w="2375"/>
        <w:gridCol w:w="2514"/>
      </w:tblGrid>
      <w:tr w:rsidR="0051443B" w:rsidRPr="001C661C" w:rsidTr="00834F7A">
        <w:tc>
          <w:tcPr>
            <w:tcW w:w="2997" w:type="dxa"/>
            <w:shd w:val="clear" w:color="auto" w:fill="D9D9D9" w:themeFill="background1" w:themeFillShade="D9"/>
          </w:tcPr>
          <w:p w:rsidR="0051443B" w:rsidRPr="001C661C" w:rsidRDefault="0051443B" w:rsidP="00834F7A">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51443B" w:rsidRPr="001C661C" w:rsidRDefault="0051443B" w:rsidP="00834F7A">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51443B" w:rsidRPr="001C661C" w:rsidRDefault="0051443B" w:rsidP="00834F7A">
            <w:pPr>
              <w:jc w:val="center"/>
              <w:rPr>
                <w:rFonts w:cstheme="minorHAnsi"/>
                <w:b/>
              </w:rPr>
            </w:pPr>
            <w:r w:rsidRPr="001C661C">
              <w:rPr>
                <w:rFonts w:cstheme="minorHAnsi"/>
                <w:b/>
              </w:rPr>
              <w:t>Weighting</w:t>
            </w:r>
          </w:p>
        </w:tc>
        <w:tc>
          <w:tcPr>
            <w:tcW w:w="2514" w:type="dxa"/>
            <w:shd w:val="clear" w:color="auto" w:fill="D9D9D9" w:themeFill="background1" w:themeFillShade="D9"/>
          </w:tcPr>
          <w:p w:rsidR="0051443B" w:rsidRPr="001C661C" w:rsidRDefault="0051443B" w:rsidP="00834F7A">
            <w:pPr>
              <w:jc w:val="center"/>
              <w:rPr>
                <w:rFonts w:cstheme="minorHAnsi"/>
                <w:b/>
              </w:rPr>
            </w:pPr>
            <w:r>
              <w:rPr>
                <w:rFonts w:cstheme="minorHAnsi"/>
                <w:b/>
              </w:rPr>
              <w:t>Module LO</w:t>
            </w:r>
            <w:r w:rsidRPr="001C661C">
              <w:rPr>
                <w:rFonts w:cstheme="minorHAnsi"/>
                <w:b/>
              </w:rPr>
              <w:t>s addressed</w:t>
            </w:r>
          </w:p>
        </w:tc>
      </w:tr>
      <w:tr w:rsidR="0051443B" w:rsidRPr="001C661C" w:rsidTr="00834F7A">
        <w:tc>
          <w:tcPr>
            <w:tcW w:w="2997" w:type="dxa"/>
            <w:vAlign w:val="center"/>
          </w:tcPr>
          <w:p w:rsidR="0051443B" w:rsidRDefault="00B96AE0" w:rsidP="00B96AE0">
            <w:pPr>
              <w:pStyle w:val="NoSpacing"/>
            </w:pPr>
            <w:r>
              <w:rPr>
                <w:rFonts w:ascii="Calibri" w:hAnsi="Calibri" w:cs="Times New Roman"/>
                <w:lang w:eastAsia="en-GB"/>
              </w:rPr>
              <w:t>Online portfolio (40%) and evidence of the project work (60%)</w:t>
            </w:r>
          </w:p>
        </w:tc>
        <w:tc>
          <w:tcPr>
            <w:tcW w:w="2570" w:type="dxa"/>
            <w:vAlign w:val="center"/>
          </w:tcPr>
          <w:p w:rsidR="0051443B" w:rsidRPr="001C661C" w:rsidRDefault="00B96AE0" w:rsidP="00834F7A">
            <w:pPr>
              <w:jc w:val="center"/>
              <w:rPr>
                <w:rFonts w:cstheme="minorHAnsi"/>
              </w:rPr>
            </w:pPr>
            <w:r>
              <w:rPr>
                <w:rFonts w:cstheme="minorHAnsi"/>
              </w:rPr>
              <w:t>4000 word online portfolio and 10-12 minutes evidence of project work</w:t>
            </w:r>
          </w:p>
        </w:tc>
        <w:tc>
          <w:tcPr>
            <w:tcW w:w="2375" w:type="dxa"/>
            <w:vAlign w:val="center"/>
          </w:tcPr>
          <w:p w:rsidR="0051443B" w:rsidRPr="001C661C" w:rsidRDefault="0051443B" w:rsidP="00834F7A">
            <w:pPr>
              <w:jc w:val="center"/>
              <w:rPr>
                <w:rFonts w:cstheme="minorHAnsi"/>
              </w:rPr>
            </w:pPr>
            <w:r>
              <w:rPr>
                <w:rFonts w:cstheme="minorHAnsi"/>
              </w:rPr>
              <w:t>100%</w:t>
            </w:r>
          </w:p>
        </w:tc>
        <w:tc>
          <w:tcPr>
            <w:tcW w:w="2514" w:type="dxa"/>
            <w:vAlign w:val="center"/>
          </w:tcPr>
          <w:p w:rsidR="0051443B" w:rsidRPr="001C661C" w:rsidRDefault="0051443B" w:rsidP="00834F7A">
            <w:pPr>
              <w:jc w:val="center"/>
              <w:rPr>
                <w:rFonts w:cstheme="minorHAnsi"/>
              </w:rPr>
            </w:pPr>
            <w:r>
              <w:rPr>
                <w:rFonts w:cstheme="minorHAnsi"/>
              </w:rPr>
              <w:t xml:space="preserve">1, 2, 3, </w:t>
            </w:r>
            <w:r w:rsidR="00B96AE0">
              <w:rPr>
                <w:rFonts w:cstheme="minorHAnsi"/>
              </w:rPr>
              <w:t>(</w:t>
            </w:r>
            <w:r>
              <w:rPr>
                <w:rFonts w:cstheme="minorHAnsi"/>
              </w:rPr>
              <w:t>4</w:t>
            </w:r>
            <w:r w:rsidR="00B96AE0">
              <w:rPr>
                <w:rFonts w:cstheme="minorHAnsi"/>
              </w:rPr>
              <w:t>)*</w:t>
            </w:r>
          </w:p>
        </w:tc>
      </w:tr>
    </w:tbl>
    <w:p w:rsidR="0051443B" w:rsidRPr="00B96AE0" w:rsidRDefault="00B96AE0" w:rsidP="0087463F">
      <w:pPr>
        <w:spacing w:after="0" w:line="240" w:lineRule="auto"/>
        <w:jc w:val="both"/>
        <w:rPr>
          <w:rFonts w:cstheme="minorHAnsi"/>
          <w:b/>
          <w:sz w:val="20"/>
        </w:rPr>
      </w:pPr>
      <w:r w:rsidRPr="00B96AE0">
        <w:rPr>
          <w:rFonts w:cstheme="minorHAnsi"/>
          <w:b/>
          <w:sz w:val="20"/>
        </w:rPr>
        <w:t>*</w:t>
      </w:r>
      <w:r w:rsidRPr="00B96AE0">
        <w:rPr>
          <w:rFonts w:ascii="Calibri" w:hAnsi="Calibri" w:cs="Times New Roman"/>
          <w:bCs/>
          <w:color w:val="000000"/>
          <w:sz w:val="20"/>
          <w:lang w:eastAsia="en-GB"/>
        </w:rPr>
        <w:t>LO4 is only applicable to students undertaking projects and submitting work with, and dependent on other students from the conservatoire.</w:t>
      </w:r>
    </w:p>
    <w:p w:rsidR="00B96AE0" w:rsidRDefault="00B96AE0" w:rsidP="0087463F">
      <w:pPr>
        <w:spacing w:after="0" w:line="240" w:lineRule="auto"/>
        <w:jc w:val="both"/>
        <w:rPr>
          <w:rFonts w:cstheme="minorHAnsi"/>
          <w:b/>
        </w:rPr>
      </w:pPr>
    </w:p>
    <w:p w:rsidR="00796AFF" w:rsidRPr="001C661C" w:rsidRDefault="00796AFF" w:rsidP="0087463F">
      <w:pPr>
        <w:spacing w:after="0" w:line="240" w:lineRule="auto"/>
        <w:jc w:val="both"/>
        <w:rPr>
          <w:rFonts w:cstheme="minorHAnsi"/>
          <w:b/>
        </w:rPr>
      </w:pPr>
      <w:r>
        <w:rPr>
          <w:rFonts w:cstheme="minorHAnsi"/>
          <w:b/>
        </w:rPr>
        <w:t xml:space="preserve">Pattern D </w:t>
      </w:r>
      <w:r w:rsidRPr="00796AFF">
        <w:rPr>
          <w:rFonts w:cstheme="minorHAnsi"/>
        </w:rPr>
        <w:t>– Practice in Context Research Project</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796AFF" w:rsidP="00F42373">
            <w:pPr>
              <w:pStyle w:val="NoSpacing"/>
            </w:pPr>
            <w:r>
              <w:t>Practical work/documents (60%) and 4000 words (40%)</w:t>
            </w:r>
          </w:p>
        </w:tc>
        <w:tc>
          <w:tcPr>
            <w:tcW w:w="2570" w:type="dxa"/>
            <w:vAlign w:val="center"/>
          </w:tcPr>
          <w:p w:rsidR="00796AFF" w:rsidRPr="001C661C" w:rsidRDefault="00796AFF" w:rsidP="00796AFF">
            <w:pPr>
              <w:jc w:val="center"/>
              <w:rPr>
                <w:rFonts w:cstheme="minorHAnsi"/>
              </w:rPr>
            </w:pPr>
            <w:r>
              <w:rPr>
                <w:rFonts w:cstheme="minorHAnsi"/>
              </w:rPr>
              <w:t>4000 words (Practical work/documents – TBC)</w:t>
            </w:r>
          </w:p>
        </w:tc>
        <w:tc>
          <w:tcPr>
            <w:tcW w:w="2375" w:type="dxa"/>
            <w:vAlign w:val="center"/>
          </w:tcPr>
          <w:p w:rsidR="00713854" w:rsidRPr="001C661C" w:rsidRDefault="00796AFF" w:rsidP="00CB0A08">
            <w:pPr>
              <w:jc w:val="center"/>
              <w:rPr>
                <w:rFonts w:cstheme="minorHAnsi"/>
              </w:rPr>
            </w:pPr>
            <w:r>
              <w:rPr>
                <w:rFonts w:cstheme="minorHAnsi"/>
              </w:rPr>
              <w:t>100</w:t>
            </w:r>
            <w:r w:rsidR="00276BDC">
              <w:rPr>
                <w:rFonts w:cstheme="minorHAnsi"/>
              </w:rPr>
              <w:t>%</w:t>
            </w:r>
          </w:p>
        </w:tc>
        <w:tc>
          <w:tcPr>
            <w:tcW w:w="2514" w:type="dxa"/>
            <w:vAlign w:val="center"/>
          </w:tcPr>
          <w:p w:rsidR="00713854" w:rsidRPr="001C661C" w:rsidRDefault="00E14814" w:rsidP="00400DCB">
            <w:pPr>
              <w:jc w:val="center"/>
              <w:rPr>
                <w:rFonts w:cstheme="minorHAnsi"/>
              </w:rPr>
            </w:pPr>
            <w:r>
              <w:rPr>
                <w:rFonts w:cstheme="minorHAnsi"/>
              </w:rPr>
              <w:t>1, 2</w:t>
            </w:r>
            <w:r w:rsidR="00F42373">
              <w:rPr>
                <w:rFonts w:cstheme="minorHAnsi"/>
              </w:rPr>
              <w:t>, 3</w:t>
            </w:r>
          </w:p>
        </w:tc>
      </w:tr>
    </w:tbl>
    <w:p w:rsidR="00B96AE0" w:rsidRDefault="00B96AE0" w:rsidP="000A5D80">
      <w:pPr>
        <w:spacing w:after="0" w:line="240" w:lineRule="auto"/>
        <w:jc w:val="both"/>
        <w:rPr>
          <w:rFonts w:cstheme="minorHAnsi"/>
          <w:b/>
        </w:rPr>
      </w:pPr>
    </w:p>
    <w:p w:rsidR="00B96AE0" w:rsidRDefault="00B96AE0" w:rsidP="000A5D80">
      <w:pPr>
        <w:spacing w:after="0" w:line="240" w:lineRule="auto"/>
        <w:jc w:val="both"/>
        <w:rPr>
          <w:rFonts w:cstheme="minorHAnsi"/>
          <w:b/>
        </w:rPr>
      </w:pPr>
    </w:p>
    <w:p w:rsidR="00E06719" w:rsidRDefault="00E06719" w:rsidP="000A5D80">
      <w:pPr>
        <w:spacing w:after="0" w:line="240" w:lineRule="auto"/>
        <w:jc w:val="both"/>
        <w:rPr>
          <w:rFonts w:cstheme="minorHAnsi"/>
          <w:b/>
        </w:rPr>
      </w:pPr>
    </w:p>
    <w:p w:rsidR="00E06719" w:rsidRDefault="00E06719" w:rsidP="000A5D80">
      <w:pPr>
        <w:spacing w:after="0" w:line="240" w:lineRule="auto"/>
        <w:jc w:val="both"/>
        <w:rPr>
          <w:rFonts w:cstheme="minorHAnsi"/>
          <w:b/>
        </w:rPr>
      </w:pPr>
    </w:p>
    <w:p w:rsidR="00E06719" w:rsidRDefault="00E06719" w:rsidP="000A5D80">
      <w:pPr>
        <w:spacing w:after="0" w:line="240" w:lineRule="auto"/>
        <w:jc w:val="both"/>
        <w:rPr>
          <w:rFonts w:cstheme="minorHAnsi"/>
          <w:b/>
        </w:rPr>
      </w:pPr>
    </w:p>
    <w:p w:rsidR="000A5D80"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E14814">
        <w:rPr>
          <w:rFonts w:cstheme="minorHAnsi"/>
          <w:b/>
        </w:rPr>
        <w:t>*</w:t>
      </w:r>
      <w:r w:rsidR="00B96AE0">
        <w:rPr>
          <w:rFonts w:cstheme="minorHAnsi"/>
          <w:b/>
        </w:rPr>
        <w:t>*</w:t>
      </w:r>
    </w:p>
    <w:p w:rsidR="00796AFF" w:rsidRDefault="00796AFF" w:rsidP="000A5D80">
      <w:pPr>
        <w:spacing w:after="0" w:line="240" w:lineRule="auto"/>
        <w:jc w:val="both"/>
        <w:rPr>
          <w:rFonts w:cstheme="minorHAnsi"/>
          <w:b/>
        </w:rPr>
      </w:pPr>
    </w:p>
    <w:p w:rsidR="00B96AE0" w:rsidRPr="001C661C" w:rsidRDefault="00B96AE0" w:rsidP="00B96AE0">
      <w:pPr>
        <w:spacing w:after="0" w:line="240" w:lineRule="auto"/>
        <w:jc w:val="both"/>
        <w:rPr>
          <w:rFonts w:cstheme="minorHAnsi"/>
          <w:b/>
        </w:rPr>
      </w:pPr>
      <w:r>
        <w:rPr>
          <w:rFonts w:cstheme="minorHAnsi"/>
          <w:b/>
        </w:rPr>
        <w:t xml:space="preserve">Pattern A </w:t>
      </w:r>
      <w:r w:rsidRPr="00796AFF">
        <w:rPr>
          <w:rFonts w:cstheme="minorHAnsi"/>
        </w:rPr>
        <w:t>–</w:t>
      </w:r>
      <w:r>
        <w:rPr>
          <w:rFonts w:cstheme="minorHAnsi"/>
        </w:rPr>
        <w:t xml:space="preserve"> Interdisciplinary and Collaborative Projects (excluding Production single and minor pathways)</w:t>
      </w:r>
    </w:p>
    <w:tbl>
      <w:tblPr>
        <w:tblStyle w:val="TableGrid"/>
        <w:tblW w:w="0" w:type="auto"/>
        <w:tblLook w:val="04A0" w:firstRow="1" w:lastRow="0" w:firstColumn="1" w:lastColumn="0" w:noHBand="0" w:noVBand="1"/>
      </w:tblPr>
      <w:tblGrid>
        <w:gridCol w:w="2997"/>
        <w:gridCol w:w="2570"/>
        <w:gridCol w:w="2375"/>
        <w:gridCol w:w="2514"/>
      </w:tblGrid>
      <w:tr w:rsidR="00B96AE0" w:rsidRPr="001C661C" w:rsidTr="00834F7A">
        <w:tc>
          <w:tcPr>
            <w:tcW w:w="2997" w:type="dxa"/>
            <w:shd w:val="clear" w:color="auto" w:fill="D9D9D9" w:themeFill="background1" w:themeFillShade="D9"/>
          </w:tcPr>
          <w:p w:rsidR="00B96AE0" w:rsidRPr="001C661C" w:rsidRDefault="00B96AE0" w:rsidP="00834F7A">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B96AE0" w:rsidRPr="001C661C" w:rsidRDefault="00B96AE0" w:rsidP="00834F7A">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B96AE0" w:rsidRPr="001C661C" w:rsidRDefault="00B96AE0" w:rsidP="00834F7A">
            <w:pPr>
              <w:jc w:val="center"/>
              <w:rPr>
                <w:rFonts w:cstheme="minorHAnsi"/>
                <w:b/>
              </w:rPr>
            </w:pPr>
            <w:r w:rsidRPr="001C661C">
              <w:rPr>
                <w:rFonts w:cstheme="minorHAnsi"/>
                <w:b/>
              </w:rPr>
              <w:t>Weighting</w:t>
            </w:r>
          </w:p>
        </w:tc>
        <w:tc>
          <w:tcPr>
            <w:tcW w:w="2514" w:type="dxa"/>
            <w:shd w:val="clear" w:color="auto" w:fill="D9D9D9" w:themeFill="background1" w:themeFillShade="D9"/>
          </w:tcPr>
          <w:p w:rsidR="00B96AE0" w:rsidRPr="001C661C" w:rsidRDefault="00B96AE0" w:rsidP="00834F7A">
            <w:pPr>
              <w:jc w:val="center"/>
              <w:rPr>
                <w:rFonts w:cstheme="minorHAnsi"/>
                <w:b/>
              </w:rPr>
            </w:pPr>
            <w:r>
              <w:rPr>
                <w:rFonts w:cstheme="minorHAnsi"/>
                <w:b/>
              </w:rPr>
              <w:t>Module LO</w:t>
            </w:r>
            <w:r w:rsidRPr="001C661C">
              <w:rPr>
                <w:rFonts w:cstheme="minorHAnsi"/>
                <w:b/>
              </w:rPr>
              <w:t>s addressed</w:t>
            </w:r>
          </w:p>
        </w:tc>
      </w:tr>
      <w:tr w:rsidR="00B96AE0" w:rsidRPr="001C661C" w:rsidTr="00834F7A">
        <w:tc>
          <w:tcPr>
            <w:tcW w:w="2997" w:type="dxa"/>
            <w:vAlign w:val="center"/>
          </w:tcPr>
          <w:p w:rsidR="00B96AE0" w:rsidRDefault="00B96AE0" w:rsidP="00834F7A">
            <w:pPr>
              <w:pStyle w:val="NoSpacing"/>
            </w:pPr>
            <w:r>
              <w:rPr>
                <w:rFonts w:ascii="Calibri" w:hAnsi="Calibri" w:cs="Times New Roman"/>
                <w:lang w:eastAsia="en-GB"/>
              </w:rPr>
              <w:t>Online portfolio (40%) and evidence of the project work (60%)</w:t>
            </w:r>
          </w:p>
        </w:tc>
        <w:tc>
          <w:tcPr>
            <w:tcW w:w="2570" w:type="dxa"/>
            <w:vAlign w:val="center"/>
          </w:tcPr>
          <w:p w:rsidR="00B96AE0" w:rsidRPr="001C661C" w:rsidRDefault="00B96AE0" w:rsidP="00834F7A">
            <w:pPr>
              <w:jc w:val="center"/>
              <w:rPr>
                <w:rFonts w:cstheme="minorHAnsi"/>
              </w:rPr>
            </w:pPr>
            <w:r>
              <w:rPr>
                <w:rFonts w:cstheme="minorHAnsi"/>
              </w:rPr>
              <w:t>4000 word online portfolio and 10-12 minutes evidence of project work</w:t>
            </w:r>
          </w:p>
        </w:tc>
        <w:tc>
          <w:tcPr>
            <w:tcW w:w="2375" w:type="dxa"/>
            <w:vAlign w:val="center"/>
          </w:tcPr>
          <w:p w:rsidR="00B96AE0" w:rsidRPr="001C661C" w:rsidRDefault="00B96AE0" w:rsidP="00834F7A">
            <w:pPr>
              <w:jc w:val="center"/>
              <w:rPr>
                <w:rFonts w:cstheme="minorHAnsi"/>
              </w:rPr>
            </w:pPr>
            <w:r>
              <w:rPr>
                <w:rFonts w:cstheme="minorHAnsi"/>
              </w:rPr>
              <w:t>100%</w:t>
            </w:r>
          </w:p>
        </w:tc>
        <w:tc>
          <w:tcPr>
            <w:tcW w:w="2514" w:type="dxa"/>
            <w:vAlign w:val="center"/>
          </w:tcPr>
          <w:p w:rsidR="00B96AE0" w:rsidRPr="001C661C" w:rsidRDefault="00B96AE0" w:rsidP="00834F7A">
            <w:pPr>
              <w:jc w:val="center"/>
              <w:rPr>
                <w:rFonts w:cstheme="minorHAnsi"/>
              </w:rPr>
            </w:pPr>
            <w:r>
              <w:rPr>
                <w:rFonts w:cstheme="minorHAnsi"/>
              </w:rPr>
              <w:t>1, 2, 3, (4)*</w:t>
            </w:r>
          </w:p>
        </w:tc>
      </w:tr>
    </w:tbl>
    <w:p w:rsidR="0051443B" w:rsidRDefault="0051443B" w:rsidP="000A5D80">
      <w:pPr>
        <w:spacing w:after="0" w:line="240" w:lineRule="auto"/>
        <w:jc w:val="both"/>
        <w:rPr>
          <w:rFonts w:cstheme="minorHAnsi"/>
          <w:b/>
        </w:rPr>
      </w:pPr>
    </w:p>
    <w:p w:rsidR="00796AFF" w:rsidRPr="001C661C" w:rsidRDefault="00796AFF" w:rsidP="00796AFF">
      <w:pPr>
        <w:spacing w:after="0" w:line="240" w:lineRule="auto"/>
        <w:jc w:val="both"/>
        <w:rPr>
          <w:rFonts w:cstheme="minorHAnsi"/>
          <w:b/>
        </w:rPr>
      </w:pPr>
      <w:r>
        <w:rPr>
          <w:rFonts w:cstheme="minorHAnsi"/>
          <w:b/>
        </w:rPr>
        <w:t xml:space="preserve">Pattern D </w:t>
      </w:r>
      <w:r w:rsidRPr="00796AFF">
        <w:rPr>
          <w:rFonts w:cstheme="minorHAnsi"/>
        </w:rPr>
        <w:t>– Practice in Context Research Project</w:t>
      </w:r>
    </w:p>
    <w:tbl>
      <w:tblPr>
        <w:tblStyle w:val="TableGrid"/>
        <w:tblW w:w="0" w:type="auto"/>
        <w:tblLook w:val="04A0" w:firstRow="1" w:lastRow="0" w:firstColumn="1" w:lastColumn="0" w:noHBand="0" w:noVBand="1"/>
      </w:tblPr>
      <w:tblGrid>
        <w:gridCol w:w="2997"/>
        <w:gridCol w:w="2570"/>
        <w:gridCol w:w="2375"/>
        <w:gridCol w:w="2514"/>
      </w:tblGrid>
      <w:tr w:rsidR="00796AFF" w:rsidRPr="001C661C" w:rsidTr="00834F7A">
        <w:tc>
          <w:tcPr>
            <w:tcW w:w="2997"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Weighting</w:t>
            </w:r>
          </w:p>
        </w:tc>
        <w:tc>
          <w:tcPr>
            <w:tcW w:w="2514" w:type="dxa"/>
            <w:shd w:val="clear" w:color="auto" w:fill="D9D9D9" w:themeFill="background1" w:themeFillShade="D9"/>
          </w:tcPr>
          <w:p w:rsidR="00796AFF" w:rsidRPr="001C661C" w:rsidRDefault="00796AFF" w:rsidP="00834F7A">
            <w:pPr>
              <w:jc w:val="center"/>
              <w:rPr>
                <w:rFonts w:cstheme="minorHAnsi"/>
                <w:b/>
              </w:rPr>
            </w:pPr>
            <w:r>
              <w:rPr>
                <w:rFonts w:cstheme="minorHAnsi"/>
                <w:b/>
              </w:rPr>
              <w:t>Module LO</w:t>
            </w:r>
            <w:r w:rsidRPr="001C661C">
              <w:rPr>
                <w:rFonts w:cstheme="minorHAnsi"/>
                <w:b/>
              </w:rPr>
              <w:t>s addressed</w:t>
            </w:r>
          </w:p>
        </w:tc>
      </w:tr>
      <w:tr w:rsidR="00796AFF" w:rsidRPr="001C661C" w:rsidTr="00834F7A">
        <w:tc>
          <w:tcPr>
            <w:tcW w:w="2997" w:type="dxa"/>
            <w:vAlign w:val="center"/>
          </w:tcPr>
          <w:p w:rsidR="00796AFF" w:rsidRDefault="00796AFF" w:rsidP="00834F7A">
            <w:pPr>
              <w:pStyle w:val="NoSpacing"/>
            </w:pPr>
            <w:r>
              <w:t>Practical work/documents (60%) and 4000 words (40%)</w:t>
            </w:r>
          </w:p>
        </w:tc>
        <w:tc>
          <w:tcPr>
            <w:tcW w:w="2570" w:type="dxa"/>
            <w:vAlign w:val="center"/>
          </w:tcPr>
          <w:p w:rsidR="00796AFF" w:rsidRPr="001C661C" w:rsidRDefault="00796AFF" w:rsidP="00834F7A">
            <w:pPr>
              <w:jc w:val="center"/>
              <w:rPr>
                <w:rFonts w:cstheme="minorHAnsi"/>
              </w:rPr>
            </w:pPr>
            <w:r>
              <w:rPr>
                <w:rFonts w:cstheme="minorHAnsi"/>
              </w:rPr>
              <w:t>4000 words (Practical work/documents – TBC)</w:t>
            </w:r>
          </w:p>
        </w:tc>
        <w:tc>
          <w:tcPr>
            <w:tcW w:w="2375" w:type="dxa"/>
            <w:vAlign w:val="center"/>
          </w:tcPr>
          <w:p w:rsidR="00796AFF" w:rsidRPr="001C661C" w:rsidRDefault="00796AFF" w:rsidP="00834F7A">
            <w:pPr>
              <w:jc w:val="center"/>
              <w:rPr>
                <w:rFonts w:cstheme="minorHAnsi"/>
              </w:rPr>
            </w:pPr>
            <w:r>
              <w:rPr>
                <w:rFonts w:cstheme="minorHAnsi"/>
              </w:rPr>
              <w:t>100%</w:t>
            </w:r>
          </w:p>
        </w:tc>
        <w:tc>
          <w:tcPr>
            <w:tcW w:w="2514" w:type="dxa"/>
            <w:vAlign w:val="center"/>
          </w:tcPr>
          <w:p w:rsidR="00796AFF" w:rsidRPr="001C661C" w:rsidRDefault="00796AFF" w:rsidP="00834F7A">
            <w:pPr>
              <w:jc w:val="center"/>
              <w:rPr>
                <w:rFonts w:cstheme="minorHAnsi"/>
              </w:rPr>
            </w:pPr>
            <w:r>
              <w:rPr>
                <w:rFonts w:cstheme="minorHAnsi"/>
              </w:rPr>
              <w:t>1, 2, 3</w:t>
            </w:r>
          </w:p>
        </w:tc>
      </w:tr>
    </w:tbl>
    <w:p w:rsidR="00796AFF" w:rsidRDefault="00796AFF" w:rsidP="00E14814">
      <w:pPr>
        <w:spacing w:after="0" w:line="240" w:lineRule="auto"/>
        <w:rPr>
          <w:rFonts w:cstheme="minorHAnsi"/>
          <w:b/>
        </w:rPr>
      </w:pPr>
    </w:p>
    <w:p w:rsidR="00E14814" w:rsidRPr="00E14814" w:rsidRDefault="00E14814" w:rsidP="00E14814">
      <w:pPr>
        <w:spacing w:after="0" w:line="240" w:lineRule="auto"/>
        <w:rPr>
          <w:sz w:val="20"/>
        </w:rPr>
      </w:pPr>
      <w:r w:rsidRPr="00E14814">
        <w:rPr>
          <w:rFonts w:cstheme="minorHAnsi"/>
          <w:sz w:val="20"/>
        </w:rPr>
        <w:t>*</w:t>
      </w:r>
      <w:r w:rsidR="00B96AE0">
        <w:rPr>
          <w:rFonts w:cstheme="minorHAnsi"/>
          <w:sz w:val="20"/>
        </w:rPr>
        <w:t>*</w:t>
      </w:r>
      <w:r w:rsidRPr="00E14814">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E14814" w:rsidRPr="00400DCB" w:rsidRDefault="00E14814"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796AFF" w:rsidRDefault="00796AFF" w:rsidP="00796AFF">
      <w:pPr>
        <w:tabs>
          <w:tab w:val="left" w:pos="6750"/>
        </w:tabs>
        <w:spacing w:after="0" w:line="240" w:lineRule="auto"/>
      </w:pPr>
      <w:r>
        <w:t>T</w:t>
      </w:r>
      <w:r w:rsidRPr="00987C64">
        <w:t>he tutor will provide indicative repertoire/research materials/reading per specialism.</w:t>
      </w:r>
    </w:p>
    <w:p w:rsidR="00934D3E" w:rsidRDefault="00934D3E" w:rsidP="00934D3E">
      <w:pPr>
        <w:spacing w:after="0" w:line="240" w:lineRule="auto"/>
      </w:pPr>
    </w:p>
    <w:p w:rsidR="00934D3E" w:rsidRPr="00934D3E" w:rsidRDefault="00934D3E" w:rsidP="00934D3E">
      <w:pPr>
        <w:spacing w:after="0" w:line="240" w:lineRule="auto"/>
        <w:rPr>
          <w:b/>
        </w:rPr>
      </w:pPr>
      <w:r w:rsidRPr="00934D3E">
        <w:rPr>
          <w:b/>
        </w:rPr>
        <w:t>Additional Information</w:t>
      </w:r>
    </w:p>
    <w:p w:rsidR="00934D3E" w:rsidRDefault="00934D3E" w:rsidP="00934D3E">
      <w:pPr>
        <w:pStyle w:val="ListParagraph"/>
        <w:numPr>
          <w:ilvl w:val="0"/>
          <w:numId w:val="39"/>
        </w:numPr>
        <w:spacing w:after="0" w:line="240" w:lineRule="auto"/>
      </w:pPr>
      <w:r>
        <w:t>Any project that requires group-work will be formalised and arranged by the appropriate Curriculum Leader and Module Coordinator to ensure that, ensembles/bands have appropriate membership. It is permissible to allow a student to play in more than one ensemble/group to aid this process, but any one student may only be assessed in one ensemble/group identified at the beginning of the process.</w:t>
      </w:r>
    </w:p>
    <w:p w:rsidR="00934D3E" w:rsidRDefault="00934D3E" w:rsidP="00934D3E">
      <w:pPr>
        <w:pStyle w:val="ListParagraph"/>
        <w:numPr>
          <w:ilvl w:val="0"/>
          <w:numId w:val="39"/>
        </w:numPr>
        <w:spacing w:after="0" w:line="240" w:lineRule="auto"/>
      </w:pPr>
      <w:r>
        <w:t>Students may not re-contextualise/repurpose work underway in other modules or work that has been completed previously as part of their course of study. This includes, but not limited to, previous productions, performances or composition portfolios.</w:t>
      </w:r>
    </w:p>
    <w:p w:rsidR="00934D3E" w:rsidRDefault="00934D3E" w:rsidP="00934D3E">
      <w:pPr>
        <w:pStyle w:val="ListParagraph"/>
        <w:numPr>
          <w:ilvl w:val="0"/>
          <w:numId w:val="39"/>
        </w:numPr>
        <w:spacing w:after="0" w:line="240" w:lineRule="auto"/>
      </w:pPr>
      <w:r>
        <w:t>Students on combined pathways (e.g. Classical with Jazz) must study their Final Project in their minor pathway. For example, a Classical with Jazz student must study their Final Project in Jazz.</w:t>
      </w:r>
    </w:p>
    <w:p w:rsidR="00934D3E" w:rsidRPr="006637A4" w:rsidRDefault="00934D3E" w:rsidP="00934D3E">
      <w:pPr>
        <w:spacing w:after="0" w:line="240" w:lineRule="auto"/>
      </w:pPr>
    </w:p>
    <w:sectPr w:rsidR="00934D3E" w:rsidRPr="006637A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9D3BAF">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9D3BAF">
    <w:pPr>
      <w:pStyle w:val="Header"/>
    </w:pPr>
    <w:r>
      <w:rPr>
        <w:noProof/>
        <w:lang w:eastAsia="en-GB"/>
      </w:rPr>
      <w:drawing>
        <wp:anchor distT="0" distB="0" distL="114300" distR="114300" simplePos="0" relativeHeight="251662336" behindDoc="1" locked="0" layoutInCell="1" allowOverlap="1" wp14:anchorId="35C22476" wp14:editId="73FD9669">
          <wp:simplePos x="0" y="0"/>
          <wp:positionH relativeFrom="column">
            <wp:posOffset>4427220</wp:posOffset>
          </wp:positionH>
          <wp:positionV relativeFrom="paragraph">
            <wp:posOffset>-508000</wp:posOffset>
          </wp:positionV>
          <wp:extent cx="2531225" cy="1521229"/>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1225" cy="1521229"/>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C3E"/>
    <w:multiLevelType w:val="hybridMultilevel"/>
    <w:tmpl w:val="65C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471FE"/>
    <w:multiLevelType w:val="hybridMultilevel"/>
    <w:tmpl w:val="C70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4735"/>
    <w:multiLevelType w:val="hybridMultilevel"/>
    <w:tmpl w:val="E3FA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5AF"/>
    <w:multiLevelType w:val="hybridMultilevel"/>
    <w:tmpl w:val="D44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C7558"/>
    <w:multiLevelType w:val="hybridMultilevel"/>
    <w:tmpl w:val="F72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00B23"/>
    <w:multiLevelType w:val="hybridMultilevel"/>
    <w:tmpl w:val="69D6B6DE"/>
    <w:lvl w:ilvl="0" w:tplc="D3FE54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F0FA7"/>
    <w:multiLevelType w:val="hybridMultilevel"/>
    <w:tmpl w:val="6D7E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46E6F"/>
    <w:multiLevelType w:val="hybridMultilevel"/>
    <w:tmpl w:val="EE54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02C18"/>
    <w:multiLevelType w:val="hybridMultilevel"/>
    <w:tmpl w:val="B7E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8608C"/>
    <w:multiLevelType w:val="hybridMultilevel"/>
    <w:tmpl w:val="3AC8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26BCC"/>
    <w:multiLevelType w:val="hybridMultilevel"/>
    <w:tmpl w:val="552E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30893"/>
    <w:multiLevelType w:val="hybridMultilevel"/>
    <w:tmpl w:val="1F46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43B86"/>
    <w:multiLevelType w:val="hybridMultilevel"/>
    <w:tmpl w:val="8578B3D4"/>
    <w:lvl w:ilvl="0" w:tplc="A776EA1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67EFB"/>
    <w:multiLevelType w:val="hybridMultilevel"/>
    <w:tmpl w:val="49F8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5041E93"/>
    <w:multiLevelType w:val="hybridMultilevel"/>
    <w:tmpl w:val="33B8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26CDB"/>
    <w:multiLevelType w:val="hybridMultilevel"/>
    <w:tmpl w:val="A79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1C0280"/>
    <w:multiLevelType w:val="hybridMultilevel"/>
    <w:tmpl w:val="316C8A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6"/>
  </w:num>
  <w:num w:numId="4">
    <w:abstractNumId w:val="11"/>
  </w:num>
  <w:num w:numId="5">
    <w:abstractNumId w:val="29"/>
  </w:num>
  <w:num w:numId="6">
    <w:abstractNumId w:val="22"/>
  </w:num>
  <w:num w:numId="7">
    <w:abstractNumId w:val="37"/>
  </w:num>
  <w:num w:numId="8">
    <w:abstractNumId w:val="34"/>
  </w:num>
  <w:num w:numId="9">
    <w:abstractNumId w:val="38"/>
  </w:num>
  <w:num w:numId="10">
    <w:abstractNumId w:val="31"/>
  </w:num>
  <w:num w:numId="11">
    <w:abstractNumId w:val="36"/>
  </w:num>
  <w:num w:numId="12">
    <w:abstractNumId w:val="7"/>
  </w:num>
  <w:num w:numId="13">
    <w:abstractNumId w:val="23"/>
  </w:num>
  <w:num w:numId="14">
    <w:abstractNumId w:val="15"/>
  </w:num>
  <w:num w:numId="15">
    <w:abstractNumId w:val="30"/>
  </w:num>
  <w:num w:numId="16">
    <w:abstractNumId w:val="13"/>
  </w:num>
  <w:num w:numId="17">
    <w:abstractNumId w:val="17"/>
  </w:num>
  <w:num w:numId="18">
    <w:abstractNumId w:val="1"/>
  </w:num>
  <w:num w:numId="19">
    <w:abstractNumId w:val="21"/>
  </w:num>
  <w:num w:numId="20">
    <w:abstractNumId w:val="5"/>
  </w:num>
  <w:num w:numId="21">
    <w:abstractNumId w:val="19"/>
  </w:num>
  <w:num w:numId="22">
    <w:abstractNumId w:val="27"/>
  </w:num>
  <w:num w:numId="23">
    <w:abstractNumId w:val="18"/>
  </w:num>
  <w:num w:numId="24">
    <w:abstractNumId w:val="2"/>
  </w:num>
  <w:num w:numId="25">
    <w:abstractNumId w:val="6"/>
  </w:num>
  <w:num w:numId="26">
    <w:abstractNumId w:val="33"/>
  </w:num>
  <w:num w:numId="27">
    <w:abstractNumId w:val="3"/>
  </w:num>
  <w:num w:numId="28">
    <w:abstractNumId w:val="26"/>
  </w:num>
  <w:num w:numId="29">
    <w:abstractNumId w:val="14"/>
  </w:num>
  <w:num w:numId="30">
    <w:abstractNumId w:val="32"/>
  </w:num>
  <w:num w:numId="31">
    <w:abstractNumId w:val="0"/>
  </w:num>
  <w:num w:numId="32">
    <w:abstractNumId w:val="28"/>
  </w:num>
  <w:num w:numId="33">
    <w:abstractNumId w:val="12"/>
  </w:num>
  <w:num w:numId="34">
    <w:abstractNumId w:val="9"/>
  </w:num>
  <w:num w:numId="35">
    <w:abstractNumId w:val="10"/>
  </w:num>
  <w:num w:numId="36">
    <w:abstractNumId w:val="2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0FBC"/>
    <w:rsid w:val="0000291B"/>
    <w:rsid w:val="000111F3"/>
    <w:rsid w:val="00053E97"/>
    <w:rsid w:val="00085F8B"/>
    <w:rsid w:val="00086663"/>
    <w:rsid w:val="000A4BD5"/>
    <w:rsid w:val="000A58BE"/>
    <w:rsid w:val="000A5D80"/>
    <w:rsid w:val="000B2598"/>
    <w:rsid w:val="00166854"/>
    <w:rsid w:val="00195A65"/>
    <w:rsid w:val="001B58BC"/>
    <w:rsid w:val="001B61F0"/>
    <w:rsid w:val="001C661C"/>
    <w:rsid w:val="0024777D"/>
    <w:rsid w:val="00276BDC"/>
    <w:rsid w:val="00287607"/>
    <w:rsid w:val="00301B07"/>
    <w:rsid w:val="00363A80"/>
    <w:rsid w:val="003663DD"/>
    <w:rsid w:val="00366821"/>
    <w:rsid w:val="003A7418"/>
    <w:rsid w:val="00400DCB"/>
    <w:rsid w:val="00425F09"/>
    <w:rsid w:val="00436D1C"/>
    <w:rsid w:val="00460004"/>
    <w:rsid w:val="004A247D"/>
    <w:rsid w:val="004A73FB"/>
    <w:rsid w:val="004A74D4"/>
    <w:rsid w:val="004E1E51"/>
    <w:rsid w:val="004F4A6B"/>
    <w:rsid w:val="0051443B"/>
    <w:rsid w:val="00534D47"/>
    <w:rsid w:val="00545359"/>
    <w:rsid w:val="005C5760"/>
    <w:rsid w:val="005F52A8"/>
    <w:rsid w:val="00623815"/>
    <w:rsid w:val="00636707"/>
    <w:rsid w:val="006637A4"/>
    <w:rsid w:val="006943D9"/>
    <w:rsid w:val="006D0B63"/>
    <w:rsid w:val="00713854"/>
    <w:rsid w:val="00727093"/>
    <w:rsid w:val="007769F7"/>
    <w:rsid w:val="00796AFF"/>
    <w:rsid w:val="007F1B4A"/>
    <w:rsid w:val="0087463F"/>
    <w:rsid w:val="00896703"/>
    <w:rsid w:val="008A2ACE"/>
    <w:rsid w:val="0090481C"/>
    <w:rsid w:val="00934D3E"/>
    <w:rsid w:val="00937364"/>
    <w:rsid w:val="00940BAB"/>
    <w:rsid w:val="00966B12"/>
    <w:rsid w:val="00973F76"/>
    <w:rsid w:val="009D12F0"/>
    <w:rsid w:val="009D3BAF"/>
    <w:rsid w:val="00A12CD1"/>
    <w:rsid w:val="00A269B4"/>
    <w:rsid w:val="00AA1235"/>
    <w:rsid w:val="00AA2FB2"/>
    <w:rsid w:val="00AE675A"/>
    <w:rsid w:val="00B20B91"/>
    <w:rsid w:val="00B34D68"/>
    <w:rsid w:val="00B53773"/>
    <w:rsid w:val="00B96AE0"/>
    <w:rsid w:val="00BA2A15"/>
    <w:rsid w:val="00C01ED6"/>
    <w:rsid w:val="00C07387"/>
    <w:rsid w:val="00C22386"/>
    <w:rsid w:val="00C63599"/>
    <w:rsid w:val="00C9068D"/>
    <w:rsid w:val="00C90D93"/>
    <w:rsid w:val="00CB0A08"/>
    <w:rsid w:val="00CD21A3"/>
    <w:rsid w:val="00CE0279"/>
    <w:rsid w:val="00D016E2"/>
    <w:rsid w:val="00D35C71"/>
    <w:rsid w:val="00D40518"/>
    <w:rsid w:val="00D82C9D"/>
    <w:rsid w:val="00D97C8C"/>
    <w:rsid w:val="00DA29B6"/>
    <w:rsid w:val="00DD43C8"/>
    <w:rsid w:val="00E06719"/>
    <w:rsid w:val="00E14814"/>
    <w:rsid w:val="00E20379"/>
    <w:rsid w:val="00E77496"/>
    <w:rsid w:val="00E826C4"/>
    <w:rsid w:val="00EA2F19"/>
    <w:rsid w:val="00ED5540"/>
    <w:rsid w:val="00EE2A50"/>
    <w:rsid w:val="00EF5DBA"/>
    <w:rsid w:val="00F04751"/>
    <w:rsid w:val="00F05EB1"/>
    <w:rsid w:val="00F246DD"/>
    <w:rsid w:val="00F42373"/>
    <w:rsid w:val="00F53AC7"/>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6607AF"/>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uiPriority w:val="1"/>
    <w:qFormat/>
    <w:rsid w:val="0024777D"/>
    <w:pPr>
      <w:spacing w:after="0" w:line="240" w:lineRule="auto"/>
    </w:pPr>
    <w:rPr>
      <w:rFonts w:eastAsiaTheme="minorEastAsia"/>
      <w:lang w:eastAsia="zh-CN"/>
    </w:rPr>
  </w:style>
  <w:style w:type="character" w:customStyle="1" w:styleId="a-size-large">
    <w:name w:val="a-size-large"/>
    <w:basedOn w:val="DefaultParagraphFont"/>
    <w:rsid w:val="0019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Final Project (Film Music)</vt:lpstr>
    </vt:vector>
  </TitlesOfParts>
  <Company>Leeds College Of Music</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(Film Music)</dc:title>
  <dc:creator>LCoM User</dc:creator>
  <cp:lastModifiedBy>Stephenson, Caroline</cp:lastModifiedBy>
  <cp:revision>2</cp:revision>
  <cp:lastPrinted>2019-02-06T09:28:00Z</cp:lastPrinted>
  <dcterms:created xsi:type="dcterms:W3CDTF">2021-02-13T18:37:00Z</dcterms:created>
  <dcterms:modified xsi:type="dcterms:W3CDTF">2021-02-13T18:37:00Z</dcterms:modified>
</cp:coreProperties>
</file>